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964" w:firstLineChars="200"/>
        <w:rPr>
          <w:rFonts w:ascii="宋体" w:hAnsi="宋体"/>
          <w:b/>
          <w:bCs/>
          <w:color w:val="000000"/>
          <w:kern w:val="0"/>
          <w:sz w:val="48"/>
          <w:szCs w:val="48"/>
        </w:rPr>
      </w:pPr>
    </w:p>
    <w:p>
      <w:pPr>
        <w:widowControl/>
        <w:spacing w:line="360" w:lineRule="auto"/>
        <w:jc w:val="center"/>
        <w:rPr>
          <w:rFonts w:ascii="宋体" w:hAnsi="宋体"/>
          <w:b/>
          <w:bCs/>
          <w:color w:val="000000"/>
          <w:kern w:val="0"/>
          <w:sz w:val="48"/>
          <w:szCs w:val="48"/>
        </w:rPr>
      </w:pPr>
      <w:r>
        <w:rPr>
          <w:rFonts w:hint="eastAsia" w:ascii="宋体" w:hAnsi="宋体"/>
          <w:b/>
          <w:bCs/>
          <w:color w:val="000000"/>
          <w:kern w:val="0"/>
          <w:sz w:val="48"/>
          <w:szCs w:val="48"/>
        </w:rPr>
        <w:t>永州市中心医院招标代理机构入库</w:t>
      </w:r>
    </w:p>
    <w:p>
      <w:pPr>
        <w:widowControl/>
        <w:spacing w:line="360" w:lineRule="auto"/>
        <w:ind w:firstLine="723" w:firstLineChars="200"/>
        <w:jc w:val="center"/>
        <w:rPr>
          <w:rFonts w:ascii="宋体" w:hAnsi="宋体"/>
          <w:b/>
          <w:bCs/>
          <w:color w:val="000000"/>
          <w:kern w:val="0"/>
          <w:sz w:val="36"/>
          <w:szCs w:val="36"/>
        </w:rPr>
      </w:pPr>
    </w:p>
    <w:p>
      <w:pPr>
        <w:widowControl/>
        <w:spacing w:line="360" w:lineRule="auto"/>
        <w:ind w:firstLine="723" w:firstLineChars="200"/>
        <w:jc w:val="center"/>
        <w:rPr>
          <w:rFonts w:ascii="宋体" w:hAnsi="宋体"/>
          <w:b/>
          <w:bCs/>
          <w:color w:val="000000"/>
          <w:kern w:val="0"/>
          <w:sz w:val="36"/>
          <w:szCs w:val="36"/>
        </w:rPr>
      </w:pPr>
    </w:p>
    <w:p>
      <w:pPr>
        <w:widowControl/>
        <w:spacing w:line="360" w:lineRule="auto"/>
        <w:ind w:firstLine="4096" w:firstLineChars="600"/>
        <w:jc w:val="both"/>
        <w:rPr>
          <w:rFonts w:hint="eastAsia" w:ascii="宋体" w:hAnsi="宋体"/>
          <w:b/>
          <w:bCs/>
          <w:color w:val="000000"/>
          <w:kern w:val="0"/>
          <w:sz w:val="68"/>
          <w:szCs w:val="68"/>
        </w:rPr>
      </w:pPr>
      <w:r>
        <w:rPr>
          <w:rFonts w:hint="eastAsia" w:ascii="宋体" w:hAnsi="宋体"/>
          <w:b/>
          <w:bCs/>
          <w:color w:val="000000"/>
          <w:kern w:val="0"/>
          <w:sz w:val="68"/>
          <w:szCs w:val="68"/>
        </w:rPr>
        <w:t>比</w:t>
      </w:r>
    </w:p>
    <w:p>
      <w:pPr>
        <w:widowControl/>
        <w:spacing w:line="360" w:lineRule="auto"/>
        <w:ind w:firstLine="3413" w:firstLineChars="500"/>
        <w:jc w:val="both"/>
        <w:rPr>
          <w:rFonts w:hint="eastAsia" w:ascii="宋体" w:hAnsi="宋体"/>
          <w:b/>
          <w:bCs/>
          <w:color w:val="000000"/>
          <w:kern w:val="0"/>
          <w:sz w:val="68"/>
          <w:szCs w:val="68"/>
        </w:rPr>
      </w:pPr>
    </w:p>
    <w:p>
      <w:pPr>
        <w:widowControl/>
        <w:spacing w:line="360" w:lineRule="auto"/>
        <w:ind w:firstLine="4096" w:firstLineChars="600"/>
        <w:jc w:val="both"/>
        <w:rPr>
          <w:rFonts w:hint="eastAsia" w:ascii="宋体" w:hAnsi="宋体"/>
          <w:b/>
          <w:bCs/>
          <w:color w:val="000000"/>
          <w:kern w:val="0"/>
          <w:sz w:val="68"/>
          <w:szCs w:val="68"/>
        </w:rPr>
      </w:pPr>
      <w:r>
        <w:rPr>
          <w:rFonts w:hint="eastAsia" w:ascii="宋体" w:hAnsi="宋体"/>
          <w:b/>
          <w:bCs/>
          <w:color w:val="000000"/>
          <w:kern w:val="0"/>
          <w:sz w:val="68"/>
          <w:szCs w:val="68"/>
        </w:rPr>
        <w:t>选</w:t>
      </w:r>
    </w:p>
    <w:p>
      <w:pPr>
        <w:widowControl/>
        <w:spacing w:line="360" w:lineRule="auto"/>
        <w:ind w:firstLine="3413" w:firstLineChars="500"/>
        <w:jc w:val="both"/>
        <w:rPr>
          <w:rFonts w:hint="eastAsia" w:ascii="宋体" w:hAnsi="宋体"/>
          <w:b/>
          <w:bCs/>
          <w:color w:val="000000"/>
          <w:kern w:val="0"/>
          <w:sz w:val="68"/>
          <w:szCs w:val="68"/>
        </w:rPr>
      </w:pPr>
    </w:p>
    <w:p>
      <w:pPr>
        <w:widowControl/>
        <w:spacing w:line="360" w:lineRule="auto"/>
        <w:ind w:firstLine="4096" w:firstLineChars="600"/>
        <w:jc w:val="both"/>
        <w:rPr>
          <w:rFonts w:hint="eastAsia" w:ascii="宋体" w:hAnsi="宋体"/>
          <w:b/>
          <w:bCs/>
          <w:color w:val="000000"/>
          <w:kern w:val="0"/>
          <w:sz w:val="68"/>
          <w:szCs w:val="68"/>
        </w:rPr>
      </w:pPr>
      <w:r>
        <w:rPr>
          <w:rFonts w:hint="eastAsia" w:ascii="宋体" w:hAnsi="宋体"/>
          <w:b/>
          <w:bCs/>
          <w:color w:val="000000"/>
          <w:kern w:val="0"/>
          <w:sz w:val="68"/>
          <w:szCs w:val="68"/>
        </w:rPr>
        <w:t>文</w:t>
      </w:r>
    </w:p>
    <w:p>
      <w:pPr>
        <w:widowControl/>
        <w:spacing w:line="360" w:lineRule="auto"/>
        <w:ind w:firstLine="3413" w:firstLineChars="500"/>
        <w:jc w:val="both"/>
        <w:rPr>
          <w:rFonts w:hint="eastAsia" w:ascii="宋体" w:hAnsi="宋体"/>
          <w:b/>
          <w:bCs/>
          <w:color w:val="000000"/>
          <w:kern w:val="0"/>
          <w:sz w:val="68"/>
          <w:szCs w:val="68"/>
        </w:rPr>
      </w:pPr>
    </w:p>
    <w:p>
      <w:pPr>
        <w:widowControl/>
        <w:spacing w:line="360" w:lineRule="auto"/>
        <w:ind w:firstLine="4096" w:firstLineChars="600"/>
        <w:jc w:val="both"/>
        <w:rPr>
          <w:rFonts w:ascii="宋体" w:hAnsi="宋体"/>
          <w:color w:val="000000"/>
          <w:kern w:val="0"/>
          <w:szCs w:val="21"/>
        </w:rPr>
      </w:pPr>
      <w:r>
        <w:rPr>
          <w:rFonts w:hint="eastAsia" w:ascii="宋体" w:hAnsi="宋体"/>
          <w:b/>
          <w:bCs/>
          <w:color w:val="000000"/>
          <w:kern w:val="0"/>
          <w:sz w:val="68"/>
          <w:szCs w:val="68"/>
        </w:rPr>
        <w:t>件</w:t>
      </w:r>
    </w:p>
    <w:p>
      <w:pPr>
        <w:widowControl/>
        <w:spacing w:line="360" w:lineRule="auto"/>
        <w:ind w:firstLine="420" w:firstLineChars="200"/>
        <w:jc w:val="center"/>
        <w:rPr>
          <w:rFonts w:ascii="宋体" w:hAnsi="宋体"/>
          <w:color w:val="000000"/>
          <w:kern w:val="0"/>
          <w:szCs w:val="21"/>
        </w:rPr>
      </w:pPr>
    </w:p>
    <w:p>
      <w:pPr>
        <w:widowControl/>
        <w:spacing w:line="360" w:lineRule="auto"/>
        <w:ind w:firstLine="643" w:firstLineChars="200"/>
        <w:jc w:val="center"/>
        <w:rPr>
          <w:rFonts w:ascii="宋体" w:hAnsi="宋体"/>
          <w:b/>
          <w:bCs/>
          <w:color w:val="000000"/>
          <w:kern w:val="0"/>
          <w:sz w:val="32"/>
          <w:szCs w:val="32"/>
        </w:rPr>
      </w:pPr>
    </w:p>
    <w:p>
      <w:pPr>
        <w:widowControl/>
        <w:spacing w:line="360" w:lineRule="auto"/>
        <w:ind w:firstLine="643" w:firstLineChars="200"/>
        <w:jc w:val="center"/>
        <w:rPr>
          <w:rFonts w:ascii="宋体" w:hAnsi="宋体"/>
          <w:b/>
          <w:bCs/>
          <w:color w:val="000000"/>
          <w:kern w:val="0"/>
          <w:sz w:val="32"/>
          <w:szCs w:val="32"/>
        </w:rPr>
      </w:pPr>
    </w:p>
    <w:p>
      <w:pPr>
        <w:widowControl/>
        <w:spacing w:line="360" w:lineRule="auto"/>
        <w:ind w:firstLine="643" w:firstLineChars="200"/>
        <w:jc w:val="center"/>
        <w:rPr>
          <w:rFonts w:ascii="宋体" w:hAnsi="宋体"/>
          <w:b/>
          <w:bCs/>
          <w:color w:val="000000"/>
          <w:kern w:val="0"/>
          <w:sz w:val="32"/>
          <w:szCs w:val="32"/>
        </w:rPr>
      </w:pPr>
    </w:p>
    <w:p>
      <w:pPr>
        <w:widowControl/>
        <w:spacing w:line="360" w:lineRule="auto"/>
        <w:ind w:firstLine="643" w:firstLineChars="200"/>
        <w:jc w:val="center"/>
        <w:rPr>
          <w:rFonts w:ascii="宋体" w:hAnsi="宋体"/>
          <w:b/>
          <w:bCs/>
          <w:color w:val="000000"/>
          <w:kern w:val="0"/>
          <w:sz w:val="32"/>
          <w:szCs w:val="32"/>
        </w:rPr>
      </w:pPr>
    </w:p>
    <w:p>
      <w:pPr>
        <w:widowControl/>
        <w:spacing w:line="360" w:lineRule="auto"/>
        <w:ind w:firstLine="2570" w:firstLineChars="800"/>
        <w:jc w:val="both"/>
        <w:rPr>
          <w:rFonts w:ascii="宋体" w:hAnsi="宋体"/>
          <w:b/>
          <w:bCs/>
          <w:color w:val="000000"/>
          <w:kern w:val="0"/>
          <w:sz w:val="32"/>
          <w:szCs w:val="32"/>
        </w:rPr>
      </w:pPr>
      <w:r>
        <w:rPr>
          <w:rFonts w:hint="eastAsia" w:ascii="宋体" w:hAnsi="宋体"/>
          <w:b/>
          <w:bCs/>
          <w:color w:val="000000"/>
          <w:kern w:val="0"/>
          <w:sz w:val="32"/>
          <w:szCs w:val="32"/>
          <w:lang w:eastAsia="zh-CN"/>
        </w:rPr>
        <w:t>比选</w:t>
      </w:r>
      <w:r>
        <w:rPr>
          <w:rFonts w:hint="eastAsia" w:ascii="宋体" w:hAnsi="宋体"/>
          <w:b/>
          <w:bCs/>
          <w:color w:val="000000"/>
          <w:kern w:val="0"/>
          <w:sz w:val="32"/>
          <w:szCs w:val="32"/>
        </w:rPr>
        <w:t>单位：永州市中心医院</w:t>
      </w:r>
    </w:p>
    <w:p>
      <w:pPr>
        <w:widowControl/>
        <w:spacing w:line="360" w:lineRule="auto"/>
        <w:ind w:firstLine="2570" w:firstLineChars="800"/>
        <w:jc w:val="both"/>
        <w:rPr>
          <w:rFonts w:ascii="宋体" w:hAnsi="宋体"/>
          <w:b/>
          <w:bCs/>
          <w:color w:val="000000"/>
          <w:kern w:val="0"/>
          <w:sz w:val="32"/>
          <w:szCs w:val="32"/>
        </w:rPr>
      </w:pPr>
      <w:r>
        <w:rPr>
          <w:rFonts w:hint="eastAsia" w:ascii="宋体" w:hAnsi="宋体"/>
          <w:b/>
          <w:bCs/>
          <w:color w:val="000000"/>
          <w:kern w:val="0"/>
          <w:sz w:val="32"/>
          <w:szCs w:val="32"/>
        </w:rPr>
        <w:t>编制部门：审计事务部</w:t>
      </w:r>
    </w:p>
    <w:p>
      <w:pPr>
        <w:widowControl/>
        <w:spacing w:line="360" w:lineRule="auto"/>
        <w:ind w:firstLine="2570" w:firstLineChars="800"/>
        <w:jc w:val="both"/>
        <w:rPr>
          <w:rFonts w:ascii="宋体" w:hAnsi="宋体"/>
          <w:b/>
          <w:bCs/>
          <w:color w:val="000000"/>
          <w:kern w:val="0"/>
          <w:sz w:val="32"/>
          <w:szCs w:val="32"/>
        </w:rPr>
      </w:pPr>
      <w:r>
        <w:rPr>
          <w:rFonts w:hint="eastAsia" w:ascii="宋体" w:hAnsi="宋体"/>
          <w:b/>
          <w:bCs/>
          <w:color w:val="000000"/>
          <w:kern w:val="0"/>
          <w:sz w:val="32"/>
          <w:szCs w:val="32"/>
        </w:rPr>
        <w:t>编制日期：2020年</w:t>
      </w:r>
      <w:r>
        <w:rPr>
          <w:rFonts w:hint="eastAsia" w:ascii="宋体" w:hAnsi="宋体"/>
          <w:b/>
          <w:bCs/>
          <w:color w:val="000000"/>
          <w:kern w:val="0"/>
          <w:sz w:val="32"/>
          <w:szCs w:val="32"/>
          <w:lang w:val="en-US" w:eastAsia="zh-CN"/>
        </w:rPr>
        <w:t>6</w:t>
      </w:r>
      <w:r>
        <w:rPr>
          <w:rFonts w:hint="eastAsia" w:ascii="宋体" w:hAnsi="宋体"/>
          <w:b/>
          <w:bCs/>
          <w:color w:val="000000"/>
          <w:kern w:val="0"/>
          <w:sz w:val="32"/>
          <w:szCs w:val="32"/>
        </w:rPr>
        <w:t>月</w:t>
      </w:r>
    </w:p>
    <w:p>
      <w:pPr>
        <w:widowControl/>
        <w:spacing w:line="360" w:lineRule="auto"/>
        <w:ind w:firstLine="562" w:firstLineChars="200"/>
        <w:jc w:val="center"/>
        <w:rPr>
          <w:rFonts w:ascii="宋体" w:hAnsi="宋体"/>
          <w:b/>
          <w:bCs/>
          <w:color w:val="000000"/>
          <w:kern w:val="0"/>
          <w:sz w:val="28"/>
          <w:szCs w:val="28"/>
        </w:rPr>
      </w:pPr>
    </w:p>
    <w:p>
      <w:pPr>
        <w:widowControl/>
        <w:spacing w:line="360" w:lineRule="auto"/>
        <w:rPr>
          <w:rFonts w:ascii="宋体" w:hAnsi="宋体"/>
          <w:b/>
          <w:bCs/>
          <w:color w:val="000000"/>
          <w:kern w:val="0"/>
          <w:sz w:val="28"/>
          <w:szCs w:val="28"/>
        </w:rPr>
      </w:pPr>
    </w:p>
    <w:sdt>
      <w:sdtPr>
        <w:rPr>
          <w:rFonts w:ascii="Times New Roman" w:hAnsi="Times New Roman" w:eastAsia="宋体" w:cs="Times New Roman"/>
          <w:color w:val="auto"/>
          <w:kern w:val="2"/>
          <w:sz w:val="21"/>
          <w:szCs w:val="24"/>
          <w:lang w:val="zh-CN"/>
        </w:rPr>
        <w:id w:val="1409264979"/>
        <w:docPartObj>
          <w:docPartGallery w:val="Table of Contents"/>
          <w:docPartUnique/>
        </w:docPartObj>
      </w:sdtPr>
      <w:sdtEndPr>
        <w:rPr>
          <w:rFonts w:ascii="宋体" w:hAnsi="宋体" w:eastAsia="宋体" w:cs="Times New Roman"/>
          <w:b/>
          <w:bCs/>
          <w:color w:val="auto"/>
          <w:kern w:val="2"/>
          <w:sz w:val="32"/>
          <w:szCs w:val="32"/>
          <w:lang w:val="zh-CN"/>
        </w:rPr>
      </w:sdtEndPr>
      <w:sdtContent>
        <w:p>
          <w:pPr>
            <w:pStyle w:val="21"/>
            <w:spacing w:before="0" w:line="720" w:lineRule="auto"/>
            <w:jc w:val="center"/>
            <w:rPr>
              <w:rFonts w:ascii="Times New Roman" w:hAnsi="Times New Roman" w:eastAsia="宋体" w:cs="Times New Roman"/>
              <w:color w:val="auto"/>
              <w:kern w:val="2"/>
              <w:sz w:val="21"/>
              <w:szCs w:val="24"/>
              <w:lang w:val="zh-CN"/>
            </w:rPr>
          </w:pPr>
        </w:p>
        <w:p>
          <w:pPr>
            <w:pStyle w:val="21"/>
            <w:spacing w:before="0" w:line="720" w:lineRule="auto"/>
            <w:jc w:val="center"/>
            <w:rPr>
              <w:rFonts w:ascii="宋体" w:hAnsi="宋体" w:eastAsia="宋体"/>
              <w:b/>
              <w:bCs/>
              <w:color w:val="auto"/>
              <w:sz w:val="44"/>
              <w:szCs w:val="44"/>
            </w:rPr>
          </w:pPr>
          <w:r>
            <w:rPr>
              <w:rFonts w:ascii="宋体" w:hAnsi="宋体" w:eastAsia="宋体"/>
              <w:b/>
              <w:bCs/>
              <w:color w:val="auto"/>
              <w:sz w:val="44"/>
              <w:szCs w:val="44"/>
              <w:lang w:val="zh-CN"/>
            </w:rPr>
            <w:t>目</w:t>
          </w:r>
          <w:r>
            <w:rPr>
              <w:rFonts w:hint="eastAsia" w:ascii="宋体" w:hAnsi="宋体" w:eastAsia="宋体"/>
              <w:b/>
              <w:bCs/>
              <w:color w:val="auto"/>
              <w:sz w:val="44"/>
              <w:szCs w:val="44"/>
              <w:lang w:val="zh-CN"/>
            </w:rPr>
            <w:t xml:space="preserve"> </w:t>
          </w:r>
          <w:r>
            <w:rPr>
              <w:rFonts w:ascii="宋体" w:hAnsi="宋体" w:eastAsia="宋体"/>
              <w:b/>
              <w:bCs/>
              <w:color w:val="auto"/>
              <w:sz w:val="44"/>
              <w:szCs w:val="44"/>
              <w:lang w:val="zh-CN"/>
            </w:rPr>
            <w:t xml:space="preserve">  录</w:t>
          </w:r>
        </w:p>
        <w:p>
          <w:pPr>
            <w:pStyle w:val="10"/>
            <w:tabs>
              <w:tab w:val="right" w:leader="dot" w:pos="9060"/>
            </w:tabs>
            <w:spacing w:line="720" w:lineRule="auto"/>
            <w:rPr>
              <w:rFonts w:ascii="宋体" w:hAnsi="宋体" w:cstheme="minorBidi"/>
              <w:b/>
              <w:bCs/>
              <w:sz w:val="32"/>
              <w:szCs w:val="32"/>
            </w:rPr>
          </w:pPr>
          <w:r>
            <w:rPr>
              <w:rFonts w:ascii="宋体" w:hAnsi="宋体"/>
              <w:b/>
              <w:bCs/>
              <w:sz w:val="32"/>
              <w:szCs w:val="32"/>
            </w:rPr>
            <w:fldChar w:fldCharType="begin"/>
          </w:r>
          <w:r>
            <w:rPr>
              <w:rFonts w:ascii="宋体" w:hAnsi="宋体"/>
              <w:b/>
              <w:bCs/>
              <w:sz w:val="32"/>
              <w:szCs w:val="32"/>
            </w:rPr>
            <w:instrText xml:space="preserve"> TOC \o "1-3" \h \z \u </w:instrText>
          </w:r>
          <w:r>
            <w:rPr>
              <w:rFonts w:ascii="宋体" w:hAnsi="宋体"/>
              <w:b/>
              <w:bCs/>
              <w:sz w:val="32"/>
              <w:szCs w:val="32"/>
            </w:rPr>
            <w:fldChar w:fldCharType="separate"/>
          </w:r>
          <w:r>
            <w:fldChar w:fldCharType="begin"/>
          </w:r>
          <w:r>
            <w:instrText xml:space="preserve"> HYPERLINK \l "_Toc41333986" </w:instrText>
          </w:r>
          <w:r>
            <w:fldChar w:fldCharType="separate"/>
          </w:r>
          <w:r>
            <w:rPr>
              <w:rStyle w:val="15"/>
              <w:rFonts w:ascii="宋体" w:hAnsi="宋体"/>
              <w:b/>
              <w:bCs/>
              <w:sz w:val="32"/>
              <w:szCs w:val="32"/>
            </w:rPr>
            <w:t>第一章 比</w:t>
          </w:r>
          <w:r>
            <w:rPr>
              <w:rStyle w:val="15"/>
              <w:rFonts w:ascii="宋体" w:hAnsi="宋体"/>
              <w:b/>
              <w:bCs/>
              <w:spacing w:val="15"/>
              <w:sz w:val="32"/>
              <w:szCs w:val="32"/>
            </w:rPr>
            <w:t>选公告</w:t>
          </w:r>
          <w:r>
            <w:rPr>
              <w:rFonts w:ascii="宋体" w:hAnsi="宋体"/>
              <w:b/>
              <w:bCs/>
              <w:sz w:val="32"/>
              <w:szCs w:val="32"/>
            </w:rPr>
            <w:tab/>
          </w:r>
          <w:r>
            <w:rPr>
              <w:rFonts w:ascii="宋体" w:hAnsi="宋体"/>
              <w:b/>
              <w:bCs/>
              <w:sz w:val="32"/>
              <w:szCs w:val="32"/>
            </w:rPr>
            <w:fldChar w:fldCharType="begin"/>
          </w:r>
          <w:r>
            <w:rPr>
              <w:rFonts w:ascii="宋体" w:hAnsi="宋体"/>
              <w:b/>
              <w:bCs/>
              <w:sz w:val="32"/>
              <w:szCs w:val="32"/>
            </w:rPr>
            <w:instrText xml:space="preserve"> PAGEREF _Toc41333986 \h </w:instrText>
          </w:r>
          <w:r>
            <w:rPr>
              <w:rFonts w:ascii="宋体" w:hAnsi="宋体"/>
              <w:b/>
              <w:bCs/>
              <w:sz w:val="32"/>
              <w:szCs w:val="32"/>
            </w:rPr>
            <w:fldChar w:fldCharType="separate"/>
          </w:r>
          <w:r>
            <w:rPr>
              <w:rFonts w:ascii="宋体" w:hAnsi="宋体"/>
              <w:b/>
              <w:bCs/>
              <w:sz w:val="32"/>
              <w:szCs w:val="32"/>
            </w:rPr>
            <w:t>2</w:t>
          </w:r>
          <w:r>
            <w:rPr>
              <w:rFonts w:ascii="宋体" w:hAnsi="宋体"/>
              <w:b/>
              <w:bCs/>
              <w:sz w:val="32"/>
              <w:szCs w:val="32"/>
            </w:rPr>
            <w:fldChar w:fldCharType="end"/>
          </w:r>
          <w:r>
            <w:rPr>
              <w:rFonts w:ascii="宋体" w:hAnsi="宋体"/>
              <w:b/>
              <w:bCs/>
              <w:sz w:val="32"/>
              <w:szCs w:val="32"/>
            </w:rPr>
            <w:fldChar w:fldCharType="end"/>
          </w:r>
        </w:p>
        <w:p>
          <w:pPr>
            <w:pStyle w:val="10"/>
            <w:tabs>
              <w:tab w:val="right" w:leader="dot" w:pos="9060"/>
            </w:tabs>
            <w:spacing w:line="720" w:lineRule="auto"/>
            <w:rPr>
              <w:rFonts w:ascii="宋体" w:hAnsi="宋体" w:cstheme="minorBidi"/>
              <w:b/>
              <w:bCs/>
              <w:sz w:val="32"/>
              <w:szCs w:val="32"/>
            </w:rPr>
          </w:pPr>
          <w:r>
            <w:fldChar w:fldCharType="begin"/>
          </w:r>
          <w:r>
            <w:instrText xml:space="preserve"> HYPERLINK \l "_Toc41333987" </w:instrText>
          </w:r>
          <w:r>
            <w:fldChar w:fldCharType="separate"/>
          </w:r>
          <w:r>
            <w:rPr>
              <w:rStyle w:val="15"/>
              <w:rFonts w:ascii="宋体" w:hAnsi="宋体"/>
              <w:b/>
              <w:bCs/>
              <w:sz w:val="32"/>
              <w:szCs w:val="32"/>
            </w:rPr>
            <w:t>第二章 应选人须知</w:t>
          </w:r>
          <w:r>
            <w:rPr>
              <w:rFonts w:ascii="宋体" w:hAnsi="宋体"/>
              <w:b/>
              <w:bCs/>
              <w:sz w:val="32"/>
              <w:szCs w:val="32"/>
            </w:rPr>
            <w:tab/>
          </w:r>
          <w:r>
            <w:rPr>
              <w:rFonts w:ascii="宋体" w:hAnsi="宋体"/>
              <w:b/>
              <w:bCs/>
              <w:sz w:val="32"/>
              <w:szCs w:val="32"/>
            </w:rPr>
            <w:fldChar w:fldCharType="begin"/>
          </w:r>
          <w:r>
            <w:rPr>
              <w:rFonts w:ascii="宋体" w:hAnsi="宋体"/>
              <w:b/>
              <w:bCs/>
              <w:sz w:val="32"/>
              <w:szCs w:val="32"/>
            </w:rPr>
            <w:instrText xml:space="preserve"> PAGEREF _Toc41333987 \h </w:instrText>
          </w:r>
          <w:r>
            <w:rPr>
              <w:rFonts w:ascii="宋体" w:hAnsi="宋体"/>
              <w:b/>
              <w:bCs/>
              <w:sz w:val="32"/>
              <w:szCs w:val="32"/>
            </w:rPr>
            <w:fldChar w:fldCharType="separate"/>
          </w:r>
          <w:r>
            <w:rPr>
              <w:rFonts w:ascii="宋体" w:hAnsi="宋体"/>
              <w:b/>
              <w:bCs/>
              <w:sz w:val="32"/>
              <w:szCs w:val="32"/>
            </w:rPr>
            <w:t>4</w:t>
          </w:r>
          <w:r>
            <w:rPr>
              <w:rFonts w:ascii="宋体" w:hAnsi="宋体"/>
              <w:b/>
              <w:bCs/>
              <w:sz w:val="32"/>
              <w:szCs w:val="32"/>
            </w:rPr>
            <w:fldChar w:fldCharType="end"/>
          </w:r>
          <w:r>
            <w:rPr>
              <w:rFonts w:ascii="宋体" w:hAnsi="宋体"/>
              <w:b/>
              <w:bCs/>
              <w:sz w:val="32"/>
              <w:szCs w:val="32"/>
            </w:rPr>
            <w:fldChar w:fldCharType="end"/>
          </w:r>
        </w:p>
        <w:p>
          <w:pPr>
            <w:pStyle w:val="10"/>
            <w:tabs>
              <w:tab w:val="right" w:leader="dot" w:pos="9060"/>
            </w:tabs>
            <w:spacing w:line="720" w:lineRule="auto"/>
            <w:rPr>
              <w:rFonts w:ascii="宋体" w:hAnsi="宋体" w:cstheme="minorBidi"/>
              <w:b/>
              <w:bCs/>
              <w:sz w:val="32"/>
              <w:szCs w:val="32"/>
            </w:rPr>
          </w:pPr>
          <w:r>
            <w:fldChar w:fldCharType="begin"/>
          </w:r>
          <w:r>
            <w:instrText xml:space="preserve"> HYPERLINK \l "_Toc41333988" </w:instrText>
          </w:r>
          <w:r>
            <w:fldChar w:fldCharType="separate"/>
          </w:r>
          <w:r>
            <w:rPr>
              <w:rStyle w:val="15"/>
              <w:rFonts w:ascii="宋体" w:hAnsi="宋体"/>
              <w:b/>
              <w:bCs/>
              <w:sz w:val="32"/>
              <w:szCs w:val="32"/>
            </w:rPr>
            <w:t>第三章 比选办法</w:t>
          </w:r>
          <w:r>
            <w:rPr>
              <w:rFonts w:ascii="宋体" w:hAnsi="宋体"/>
              <w:b/>
              <w:bCs/>
              <w:sz w:val="32"/>
              <w:szCs w:val="32"/>
            </w:rPr>
            <w:tab/>
          </w:r>
          <w:r>
            <w:rPr>
              <w:rFonts w:ascii="宋体" w:hAnsi="宋体"/>
              <w:b/>
              <w:bCs/>
              <w:sz w:val="32"/>
              <w:szCs w:val="32"/>
            </w:rPr>
            <w:fldChar w:fldCharType="begin"/>
          </w:r>
          <w:r>
            <w:rPr>
              <w:rFonts w:ascii="宋体" w:hAnsi="宋体"/>
              <w:b/>
              <w:bCs/>
              <w:sz w:val="32"/>
              <w:szCs w:val="32"/>
            </w:rPr>
            <w:instrText xml:space="preserve"> PAGEREF _Toc41333988 \h </w:instrText>
          </w:r>
          <w:r>
            <w:rPr>
              <w:rFonts w:ascii="宋体" w:hAnsi="宋体"/>
              <w:b/>
              <w:bCs/>
              <w:sz w:val="32"/>
              <w:szCs w:val="32"/>
            </w:rPr>
            <w:fldChar w:fldCharType="separate"/>
          </w:r>
          <w:r>
            <w:rPr>
              <w:rFonts w:ascii="宋体" w:hAnsi="宋体"/>
              <w:b/>
              <w:bCs/>
              <w:sz w:val="32"/>
              <w:szCs w:val="32"/>
            </w:rPr>
            <w:t>7</w:t>
          </w:r>
          <w:r>
            <w:rPr>
              <w:rFonts w:ascii="宋体" w:hAnsi="宋体"/>
              <w:b/>
              <w:bCs/>
              <w:sz w:val="32"/>
              <w:szCs w:val="32"/>
            </w:rPr>
            <w:fldChar w:fldCharType="end"/>
          </w:r>
          <w:r>
            <w:rPr>
              <w:rFonts w:ascii="宋体" w:hAnsi="宋体"/>
              <w:b/>
              <w:bCs/>
              <w:sz w:val="32"/>
              <w:szCs w:val="32"/>
            </w:rPr>
            <w:fldChar w:fldCharType="end"/>
          </w:r>
        </w:p>
        <w:p>
          <w:pPr>
            <w:pStyle w:val="10"/>
            <w:tabs>
              <w:tab w:val="right" w:leader="dot" w:pos="9060"/>
            </w:tabs>
            <w:spacing w:line="720" w:lineRule="auto"/>
            <w:rPr>
              <w:rFonts w:ascii="宋体" w:hAnsi="宋体" w:cstheme="minorBidi"/>
              <w:b/>
              <w:bCs/>
              <w:sz w:val="32"/>
              <w:szCs w:val="32"/>
            </w:rPr>
          </w:pPr>
          <w:r>
            <w:fldChar w:fldCharType="begin"/>
          </w:r>
          <w:r>
            <w:instrText xml:space="preserve"> HYPERLINK \l "_Toc41333989" </w:instrText>
          </w:r>
          <w:r>
            <w:fldChar w:fldCharType="separate"/>
          </w:r>
          <w:r>
            <w:rPr>
              <w:rStyle w:val="15"/>
              <w:rFonts w:ascii="宋体" w:hAnsi="宋体"/>
              <w:b/>
              <w:bCs/>
              <w:sz w:val="32"/>
              <w:szCs w:val="32"/>
            </w:rPr>
            <w:t>第四章 评审标准</w:t>
          </w:r>
          <w:r>
            <w:rPr>
              <w:rFonts w:ascii="宋体" w:hAnsi="宋体"/>
              <w:b/>
              <w:bCs/>
              <w:sz w:val="32"/>
              <w:szCs w:val="32"/>
            </w:rPr>
            <w:tab/>
          </w:r>
          <w:r>
            <w:rPr>
              <w:rFonts w:ascii="宋体" w:hAnsi="宋体"/>
              <w:b/>
              <w:bCs/>
              <w:sz w:val="32"/>
              <w:szCs w:val="32"/>
            </w:rPr>
            <w:fldChar w:fldCharType="begin"/>
          </w:r>
          <w:r>
            <w:rPr>
              <w:rFonts w:ascii="宋体" w:hAnsi="宋体"/>
              <w:b/>
              <w:bCs/>
              <w:sz w:val="32"/>
              <w:szCs w:val="32"/>
            </w:rPr>
            <w:instrText xml:space="preserve"> PAGEREF _Toc41333989 \h </w:instrText>
          </w:r>
          <w:r>
            <w:rPr>
              <w:rFonts w:ascii="宋体" w:hAnsi="宋体"/>
              <w:b/>
              <w:bCs/>
              <w:sz w:val="32"/>
              <w:szCs w:val="32"/>
            </w:rPr>
            <w:fldChar w:fldCharType="separate"/>
          </w:r>
          <w:r>
            <w:rPr>
              <w:rFonts w:ascii="宋体" w:hAnsi="宋体"/>
              <w:b/>
              <w:bCs/>
              <w:sz w:val="32"/>
              <w:szCs w:val="32"/>
            </w:rPr>
            <w:t>9</w:t>
          </w:r>
          <w:r>
            <w:rPr>
              <w:rFonts w:ascii="宋体" w:hAnsi="宋体"/>
              <w:b/>
              <w:bCs/>
              <w:sz w:val="32"/>
              <w:szCs w:val="32"/>
            </w:rPr>
            <w:fldChar w:fldCharType="end"/>
          </w:r>
          <w:r>
            <w:rPr>
              <w:rFonts w:ascii="宋体" w:hAnsi="宋体"/>
              <w:b/>
              <w:bCs/>
              <w:sz w:val="32"/>
              <w:szCs w:val="32"/>
            </w:rPr>
            <w:fldChar w:fldCharType="end"/>
          </w:r>
        </w:p>
        <w:p>
          <w:pPr>
            <w:pStyle w:val="10"/>
            <w:tabs>
              <w:tab w:val="right" w:leader="dot" w:pos="9060"/>
            </w:tabs>
            <w:spacing w:line="720" w:lineRule="auto"/>
            <w:rPr>
              <w:rFonts w:ascii="宋体" w:hAnsi="宋体" w:cstheme="minorBidi"/>
              <w:b/>
              <w:bCs/>
              <w:sz w:val="32"/>
              <w:szCs w:val="32"/>
            </w:rPr>
          </w:pPr>
          <w:r>
            <w:fldChar w:fldCharType="begin"/>
          </w:r>
          <w:r>
            <w:instrText xml:space="preserve"> HYPERLINK \l "_Toc41333990" </w:instrText>
          </w:r>
          <w:r>
            <w:fldChar w:fldCharType="separate"/>
          </w:r>
          <w:r>
            <w:rPr>
              <w:rStyle w:val="15"/>
              <w:rFonts w:ascii="宋体" w:hAnsi="宋体"/>
              <w:b/>
              <w:bCs/>
              <w:sz w:val="32"/>
              <w:szCs w:val="32"/>
            </w:rPr>
            <w:t>第五章 比选文件格式</w:t>
          </w:r>
          <w:r>
            <w:rPr>
              <w:rFonts w:ascii="宋体" w:hAnsi="宋体"/>
              <w:b/>
              <w:bCs/>
              <w:sz w:val="32"/>
              <w:szCs w:val="32"/>
            </w:rPr>
            <w:tab/>
          </w:r>
          <w:r>
            <w:rPr>
              <w:rFonts w:ascii="宋体" w:hAnsi="宋体"/>
              <w:b/>
              <w:bCs/>
              <w:sz w:val="32"/>
              <w:szCs w:val="32"/>
            </w:rPr>
            <w:fldChar w:fldCharType="begin"/>
          </w:r>
          <w:r>
            <w:rPr>
              <w:rFonts w:ascii="宋体" w:hAnsi="宋体"/>
              <w:b/>
              <w:bCs/>
              <w:sz w:val="32"/>
              <w:szCs w:val="32"/>
            </w:rPr>
            <w:instrText xml:space="preserve"> PAGEREF _Toc41333990 \h </w:instrText>
          </w:r>
          <w:r>
            <w:rPr>
              <w:rFonts w:ascii="宋体" w:hAnsi="宋体"/>
              <w:b/>
              <w:bCs/>
              <w:sz w:val="32"/>
              <w:szCs w:val="32"/>
            </w:rPr>
            <w:fldChar w:fldCharType="separate"/>
          </w:r>
          <w:r>
            <w:rPr>
              <w:rFonts w:ascii="宋体" w:hAnsi="宋体"/>
              <w:b/>
              <w:bCs/>
              <w:sz w:val="32"/>
              <w:szCs w:val="32"/>
            </w:rPr>
            <w:t>12</w:t>
          </w:r>
          <w:r>
            <w:rPr>
              <w:rFonts w:ascii="宋体" w:hAnsi="宋体"/>
              <w:b/>
              <w:bCs/>
              <w:sz w:val="32"/>
              <w:szCs w:val="32"/>
            </w:rPr>
            <w:fldChar w:fldCharType="end"/>
          </w:r>
          <w:r>
            <w:rPr>
              <w:rFonts w:ascii="宋体" w:hAnsi="宋体"/>
              <w:b/>
              <w:bCs/>
              <w:sz w:val="32"/>
              <w:szCs w:val="32"/>
            </w:rPr>
            <w:fldChar w:fldCharType="end"/>
          </w:r>
        </w:p>
        <w:p>
          <w:pPr>
            <w:pStyle w:val="10"/>
            <w:tabs>
              <w:tab w:val="right" w:leader="dot" w:pos="9060"/>
            </w:tabs>
            <w:spacing w:line="720" w:lineRule="auto"/>
            <w:rPr>
              <w:rFonts w:ascii="宋体" w:hAnsi="宋体" w:cstheme="minorBidi"/>
              <w:b/>
              <w:bCs/>
              <w:sz w:val="32"/>
              <w:szCs w:val="32"/>
            </w:rPr>
          </w:pPr>
          <w:r>
            <w:fldChar w:fldCharType="begin"/>
          </w:r>
          <w:r>
            <w:instrText xml:space="preserve"> HYPERLINK \l "_Toc41333991" </w:instrText>
          </w:r>
          <w:r>
            <w:fldChar w:fldCharType="separate"/>
          </w:r>
          <w:r>
            <w:rPr>
              <w:rStyle w:val="15"/>
              <w:rFonts w:ascii="宋体" w:hAnsi="宋体"/>
              <w:b/>
              <w:bCs/>
              <w:sz w:val="32"/>
              <w:szCs w:val="32"/>
            </w:rPr>
            <w:t>第六章 招标代理</w:t>
          </w:r>
          <w:r>
            <w:rPr>
              <w:rStyle w:val="15"/>
              <w:rFonts w:hint="eastAsia" w:ascii="宋体" w:hAnsi="宋体"/>
              <w:b/>
              <w:bCs/>
              <w:sz w:val="32"/>
              <w:szCs w:val="32"/>
              <w:lang w:eastAsia="zh-CN"/>
            </w:rPr>
            <w:t>机构入库</w:t>
          </w:r>
          <w:r>
            <w:rPr>
              <w:rStyle w:val="15"/>
              <w:rFonts w:ascii="宋体" w:hAnsi="宋体"/>
              <w:b/>
              <w:bCs/>
              <w:sz w:val="32"/>
              <w:szCs w:val="32"/>
            </w:rPr>
            <w:t>格式合同</w:t>
          </w:r>
          <w:r>
            <w:rPr>
              <w:rFonts w:ascii="宋体" w:hAnsi="宋体"/>
              <w:b/>
              <w:bCs/>
              <w:sz w:val="32"/>
              <w:szCs w:val="32"/>
            </w:rPr>
            <w:tab/>
          </w:r>
          <w:r>
            <w:rPr>
              <w:rFonts w:ascii="宋体" w:hAnsi="宋体"/>
              <w:b/>
              <w:bCs/>
              <w:sz w:val="32"/>
              <w:szCs w:val="32"/>
            </w:rPr>
            <w:fldChar w:fldCharType="begin"/>
          </w:r>
          <w:r>
            <w:rPr>
              <w:rFonts w:ascii="宋体" w:hAnsi="宋体"/>
              <w:b/>
              <w:bCs/>
              <w:sz w:val="32"/>
              <w:szCs w:val="32"/>
            </w:rPr>
            <w:instrText xml:space="preserve"> PAGEREF _Toc41333991 \h </w:instrText>
          </w:r>
          <w:r>
            <w:rPr>
              <w:rFonts w:ascii="宋体" w:hAnsi="宋体"/>
              <w:b/>
              <w:bCs/>
              <w:sz w:val="32"/>
              <w:szCs w:val="32"/>
            </w:rPr>
            <w:fldChar w:fldCharType="separate"/>
          </w:r>
          <w:r>
            <w:rPr>
              <w:rFonts w:ascii="宋体" w:hAnsi="宋体"/>
              <w:b/>
              <w:bCs/>
              <w:sz w:val="32"/>
              <w:szCs w:val="32"/>
            </w:rPr>
            <w:t>19</w:t>
          </w:r>
          <w:r>
            <w:rPr>
              <w:rFonts w:ascii="宋体" w:hAnsi="宋体"/>
              <w:b/>
              <w:bCs/>
              <w:sz w:val="32"/>
              <w:szCs w:val="32"/>
            </w:rPr>
            <w:fldChar w:fldCharType="end"/>
          </w:r>
          <w:r>
            <w:rPr>
              <w:rFonts w:ascii="宋体" w:hAnsi="宋体"/>
              <w:b/>
              <w:bCs/>
              <w:sz w:val="32"/>
              <w:szCs w:val="32"/>
            </w:rPr>
            <w:fldChar w:fldCharType="end"/>
          </w:r>
        </w:p>
        <w:p>
          <w:pPr>
            <w:spacing w:line="720" w:lineRule="auto"/>
            <w:rPr>
              <w:rFonts w:ascii="宋体" w:hAnsi="宋体"/>
              <w:b/>
              <w:bCs/>
              <w:sz w:val="32"/>
              <w:szCs w:val="32"/>
            </w:rPr>
          </w:pPr>
          <w:r>
            <w:rPr>
              <w:rFonts w:ascii="宋体" w:hAnsi="宋体"/>
              <w:b/>
              <w:bCs/>
              <w:sz w:val="32"/>
              <w:szCs w:val="32"/>
              <w:lang w:val="zh-CN"/>
            </w:rPr>
            <w:fldChar w:fldCharType="end"/>
          </w:r>
        </w:p>
      </w:sdtContent>
    </w:sdt>
    <w:p>
      <w:pPr>
        <w:widowControl/>
        <w:spacing w:line="360" w:lineRule="auto"/>
        <w:ind w:firstLine="562" w:firstLineChars="200"/>
        <w:jc w:val="center"/>
        <w:rPr>
          <w:rFonts w:ascii="宋体" w:hAnsi="宋体"/>
          <w:b/>
          <w:bCs/>
          <w:color w:val="000000"/>
          <w:kern w:val="0"/>
          <w:sz w:val="28"/>
          <w:szCs w:val="28"/>
        </w:rPr>
      </w:pPr>
    </w:p>
    <w:p>
      <w:pPr>
        <w:pStyle w:val="6"/>
        <w:jc w:val="center"/>
        <w:rPr>
          <w:spacing w:val="15"/>
          <w:sz w:val="32"/>
          <w:szCs w:val="32"/>
        </w:rPr>
      </w:pPr>
      <w:r>
        <w:rPr>
          <w:sz w:val="48"/>
        </w:rPr>
        <w:br w:type="page"/>
      </w:r>
      <w:bookmarkStart w:id="0" w:name="_Toc41333986"/>
      <w:r>
        <w:rPr>
          <w:rFonts w:hint="eastAsia"/>
          <w:sz w:val="32"/>
          <w:szCs w:val="32"/>
        </w:rPr>
        <w:t>第一章 比</w:t>
      </w:r>
      <w:r>
        <w:rPr>
          <w:rFonts w:hint="eastAsia"/>
          <w:spacing w:val="15"/>
          <w:sz w:val="32"/>
          <w:szCs w:val="32"/>
        </w:rPr>
        <w:t>选公告</w:t>
      </w:r>
      <w:bookmarkEnd w:id="0"/>
    </w:p>
    <w:p>
      <w:pPr>
        <w:widowControl/>
        <w:tabs>
          <w:tab w:val="left" w:pos="2977"/>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永州市中心医院</w:t>
      </w:r>
      <w:r>
        <w:rPr>
          <w:rFonts w:hint="eastAsia" w:ascii="宋体" w:hAnsi="宋体"/>
          <w:color w:val="000000" w:themeColor="text1"/>
          <w:sz w:val="24"/>
          <w:lang w:eastAsia="zh-CN"/>
          <w14:textFill>
            <w14:solidFill>
              <w14:schemeClr w14:val="tx1"/>
            </w14:solidFill>
          </w14:textFill>
        </w:rPr>
        <w:t>在省里实施</w:t>
      </w:r>
      <w:r>
        <w:rPr>
          <w:rFonts w:hint="eastAsia" w:ascii="宋体" w:hAnsi="宋体"/>
          <w:color w:val="000000" w:themeColor="text1"/>
          <w:sz w:val="24"/>
          <w14:textFill>
            <w14:solidFill>
              <w14:schemeClr w14:val="tx1"/>
            </w14:solidFill>
          </w14:textFill>
        </w:rPr>
        <w:t>的</w:t>
      </w:r>
      <w:r>
        <w:rPr>
          <w:rFonts w:hint="eastAsia" w:ascii="宋体" w:hAnsi="宋体" w:cs="宋体"/>
          <w:color w:val="000000"/>
          <w:sz w:val="24"/>
        </w:rPr>
        <w:t>医疗服务采购项目（</w:t>
      </w:r>
      <w:r>
        <w:rPr>
          <w:rFonts w:hint="eastAsia" w:ascii="宋体" w:hAnsi="宋体"/>
          <w:color w:val="000000" w:themeColor="text1"/>
          <w:sz w:val="24"/>
          <w14:textFill>
            <w14:solidFill>
              <w14:schemeClr w14:val="tx1"/>
            </w14:solidFill>
          </w14:textFill>
        </w:rPr>
        <w:t>含</w:t>
      </w:r>
      <w:r>
        <w:rPr>
          <w:rFonts w:hint="eastAsia" w:ascii="宋体" w:hAnsi="宋体" w:cs="宋体"/>
          <w:color w:val="000000"/>
          <w:sz w:val="24"/>
        </w:rPr>
        <w:t>医疗设备采购、药品和</w:t>
      </w:r>
      <w:r>
        <w:rPr>
          <w:rFonts w:ascii="宋体" w:hAnsi="宋体" w:cs="宋体"/>
          <w:color w:val="000000"/>
          <w:sz w:val="24"/>
        </w:rPr>
        <w:t>医用耗材</w:t>
      </w:r>
      <w:r>
        <w:rPr>
          <w:rFonts w:hint="eastAsia" w:ascii="宋体" w:hAnsi="宋体" w:cs="宋体"/>
          <w:color w:val="000000"/>
          <w:sz w:val="24"/>
        </w:rPr>
        <w:t>采购及配送的相关遴选）的</w:t>
      </w:r>
      <w:r>
        <w:rPr>
          <w:rFonts w:hint="eastAsia" w:ascii="宋体" w:hAnsi="宋体"/>
          <w:color w:val="000000" w:themeColor="text1"/>
          <w:sz w:val="24"/>
          <w14:textFill>
            <w14:solidFill>
              <w14:schemeClr w14:val="tx1"/>
            </w14:solidFill>
          </w14:textFill>
        </w:rPr>
        <w:t>招标采购代理机构</w:t>
      </w:r>
      <w:r>
        <w:rPr>
          <w:rFonts w:hint="eastAsia" w:ascii="宋体" w:hAnsi="宋体"/>
          <w:color w:val="000000" w:themeColor="text1"/>
          <w:sz w:val="24"/>
          <w:lang w:eastAsia="zh-CN"/>
          <w14:textFill>
            <w14:solidFill>
              <w14:schemeClr w14:val="tx1"/>
            </w14:solidFill>
          </w14:textFill>
        </w:rPr>
        <w:t>入</w:t>
      </w:r>
      <w:r>
        <w:rPr>
          <w:rFonts w:hint="eastAsia" w:ascii="宋体" w:hAnsi="宋体"/>
          <w:color w:val="000000" w:themeColor="text1"/>
          <w:sz w:val="24"/>
          <w14:textFill>
            <w14:solidFill>
              <w14:schemeClr w14:val="tx1"/>
            </w14:solidFill>
          </w14:textFill>
        </w:rPr>
        <w:t>库进行公开比选，</w:t>
      </w:r>
      <w:r>
        <w:rPr>
          <w:rFonts w:hint="eastAsia" w:ascii="宋体" w:hAnsi="宋体"/>
          <w:color w:val="000000" w:themeColor="text1"/>
          <w:sz w:val="24"/>
          <w:lang w:eastAsia="zh-CN"/>
          <w14:textFill>
            <w14:solidFill>
              <w14:schemeClr w14:val="tx1"/>
            </w14:solidFill>
          </w14:textFill>
        </w:rPr>
        <w:t>符合下列条件的均可参加报名</w:t>
      </w:r>
      <w:r>
        <w:rPr>
          <w:rFonts w:hint="eastAsia" w:ascii="宋体" w:hAnsi="宋体"/>
          <w:color w:val="000000" w:themeColor="text1"/>
          <w:sz w:val="24"/>
          <w14:textFill>
            <w14:solidFill>
              <w14:schemeClr w14:val="tx1"/>
            </w14:solidFill>
          </w14:textFill>
        </w:rPr>
        <w:t>。</w:t>
      </w:r>
    </w:p>
    <w:p>
      <w:pPr>
        <w:widowControl/>
        <w:spacing w:line="360" w:lineRule="auto"/>
        <w:ind w:firstLine="482" w:firstLineChars="200"/>
        <w:textAlignment w:val="top"/>
        <w:rPr>
          <w:rFonts w:ascii="宋体" w:hAnsi="宋体" w:cs="宋体"/>
          <w:b/>
          <w:bCs/>
          <w:color w:val="000000"/>
          <w:sz w:val="24"/>
        </w:rPr>
      </w:pPr>
      <w:r>
        <w:rPr>
          <w:rFonts w:ascii="宋体" w:hAnsi="宋体" w:cs="宋体"/>
          <w:b/>
          <w:bCs/>
          <w:color w:val="000000"/>
          <w:sz w:val="24"/>
        </w:rPr>
        <w:t>1</w:t>
      </w:r>
      <w:r>
        <w:rPr>
          <w:rFonts w:hint="eastAsia" w:ascii="宋体" w:hAnsi="宋体" w:cs="宋体"/>
          <w:b/>
          <w:bCs/>
          <w:color w:val="000000"/>
          <w:sz w:val="24"/>
        </w:rPr>
        <w:t>.项目概况</w:t>
      </w:r>
    </w:p>
    <w:p>
      <w:pPr>
        <w:widowControl/>
        <w:spacing w:line="360" w:lineRule="auto"/>
        <w:ind w:firstLine="600" w:firstLineChars="250"/>
        <w:textAlignment w:val="top"/>
        <w:rPr>
          <w:rFonts w:hint="eastAsia" w:ascii="宋体" w:hAnsi="宋体" w:eastAsia="宋体"/>
          <w:color w:val="000000" w:themeColor="text1"/>
          <w:sz w:val="24"/>
          <w:lang w:eastAsia="zh-CN"/>
          <w14:textFill>
            <w14:solidFill>
              <w14:schemeClr w14:val="tx1"/>
            </w14:solidFill>
          </w14:textFill>
        </w:rPr>
      </w:pPr>
      <w:r>
        <w:rPr>
          <w:rFonts w:hint="eastAsia" w:ascii="宋体" w:hAnsi="宋体" w:cs="宋体"/>
          <w:color w:val="000000"/>
          <w:sz w:val="24"/>
        </w:rPr>
        <w:t>1</w:t>
      </w:r>
      <w:r>
        <w:rPr>
          <w:rFonts w:ascii="宋体" w:hAnsi="宋体" w:cs="宋体"/>
          <w:color w:val="000000"/>
          <w:sz w:val="24"/>
        </w:rPr>
        <w:t>.1</w:t>
      </w:r>
      <w:r>
        <w:rPr>
          <w:rFonts w:hint="eastAsia" w:ascii="宋体" w:hAnsi="宋体" w:cs="宋体"/>
          <w:color w:val="000000"/>
          <w:sz w:val="24"/>
        </w:rPr>
        <w:t>项目名称：</w:t>
      </w:r>
      <w:bookmarkStart w:id="1" w:name="_Hlk40714522"/>
      <w:r>
        <w:rPr>
          <w:rFonts w:hint="eastAsia" w:ascii="宋体" w:hAnsi="宋体"/>
          <w:color w:val="000000" w:themeColor="text1"/>
          <w:sz w:val="24"/>
          <w14:textFill>
            <w14:solidFill>
              <w14:schemeClr w14:val="tx1"/>
            </w14:solidFill>
          </w14:textFill>
        </w:rPr>
        <w:t>永州市中心医院</w:t>
      </w:r>
      <w:r>
        <w:rPr>
          <w:rFonts w:hint="eastAsia" w:ascii="宋体" w:hAnsi="宋体"/>
          <w:color w:val="000000" w:themeColor="text1"/>
          <w:sz w:val="24"/>
          <w:lang w:eastAsia="zh-CN"/>
          <w14:textFill>
            <w14:solidFill>
              <w14:schemeClr w14:val="tx1"/>
            </w14:solidFill>
          </w14:textFill>
        </w:rPr>
        <w:t>在省里实施</w:t>
      </w:r>
      <w:r>
        <w:rPr>
          <w:rFonts w:hint="eastAsia" w:ascii="宋体" w:hAnsi="宋体"/>
          <w:color w:val="000000" w:themeColor="text1"/>
          <w:sz w:val="24"/>
          <w14:textFill>
            <w14:solidFill>
              <w14:schemeClr w14:val="tx1"/>
            </w14:solidFill>
          </w14:textFill>
        </w:rPr>
        <w:t>的</w:t>
      </w:r>
      <w:r>
        <w:rPr>
          <w:rFonts w:hint="eastAsia" w:ascii="宋体" w:hAnsi="宋体" w:cs="宋体"/>
          <w:color w:val="000000"/>
          <w:sz w:val="24"/>
        </w:rPr>
        <w:t>医疗服务采购项目（</w:t>
      </w:r>
      <w:r>
        <w:rPr>
          <w:rFonts w:hint="eastAsia" w:ascii="宋体" w:hAnsi="宋体"/>
          <w:color w:val="000000" w:themeColor="text1"/>
          <w:sz w:val="24"/>
          <w14:textFill>
            <w14:solidFill>
              <w14:schemeClr w14:val="tx1"/>
            </w14:solidFill>
          </w14:textFill>
        </w:rPr>
        <w:t>含</w:t>
      </w:r>
      <w:r>
        <w:rPr>
          <w:rFonts w:hint="eastAsia" w:ascii="宋体" w:hAnsi="宋体" w:cs="宋体"/>
          <w:color w:val="000000"/>
          <w:sz w:val="24"/>
        </w:rPr>
        <w:t>医疗设备采购、药品和</w:t>
      </w:r>
      <w:r>
        <w:rPr>
          <w:rFonts w:ascii="宋体" w:hAnsi="宋体" w:cs="宋体"/>
          <w:color w:val="000000"/>
          <w:sz w:val="24"/>
        </w:rPr>
        <w:t>医用耗材</w:t>
      </w:r>
      <w:r>
        <w:rPr>
          <w:rFonts w:hint="eastAsia" w:ascii="宋体" w:hAnsi="宋体" w:cs="宋体"/>
          <w:color w:val="000000"/>
          <w:sz w:val="24"/>
        </w:rPr>
        <w:t>采购及配送的相关遴选）的</w:t>
      </w:r>
      <w:r>
        <w:rPr>
          <w:rFonts w:hint="eastAsia" w:ascii="宋体" w:hAnsi="宋体"/>
          <w:color w:val="000000" w:themeColor="text1"/>
          <w:sz w:val="24"/>
          <w14:textFill>
            <w14:solidFill>
              <w14:schemeClr w14:val="tx1"/>
            </w14:solidFill>
          </w14:textFill>
        </w:rPr>
        <w:t>招标代理机构</w:t>
      </w:r>
      <w:r>
        <w:rPr>
          <w:rFonts w:hint="eastAsia" w:ascii="宋体" w:hAnsi="宋体"/>
          <w:color w:val="000000" w:themeColor="text1"/>
          <w:sz w:val="24"/>
          <w:lang w:eastAsia="zh-CN"/>
          <w14:textFill>
            <w14:solidFill>
              <w14:schemeClr w14:val="tx1"/>
            </w14:solidFill>
          </w14:textFill>
        </w:rPr>
        <w:t>入</w:t>
      </w:r>
      <w:r>
        <w:rPr>
          <w:rFonts w:hint="eastAsia" w:ascii="宋体" w:hAnsi="宋体"/>
          <w:color w:val="000000" w:themeColor="text1"/>
          <w:sz w:val="24"/>
          <w14:textFill>
            <w14:solidFill>
              <w14:schemeClr w14:val="tx1"/>
            </w14:solidFill>
          </w14:textFill>
        </w:rPr>
        <w:t>库比选</w:t>
      </w:r>
      <w:bookmarkEnd w:id="1"/>
      <w:r>
        <w:rPr>
          <w:rFonts w:hint="eastAsia" w:ascii="宋体" w:hAnsi="宋体"/>
          <w:color w:val="000000" w:themeColor="text1"/>
          <w:sz w:val="24"/>
          <w:lang w:eastAsia="zh-CN"/>
          <w14:textFill>
            <w14:solidFill>
              <w14:schemeClr w14:val="tx1"/>
            </w14:solidFill>
          </w14:textFill>
        </w:rPr>
        <w:t>。</w:t>
      </w:r>
    </w:p>
    <w:p>
      <w:pPr>
        <w:widowControl/>
        <w:spacing w:line="360" w:lineRule="auto"/>
        <w:ind w:firstLine="600" w:firstLineChars="250"/>
        <w:textAlignment w:val="top"/>
        <w:rPr>
          <w:rFonts w:ascii="宋体" w:hAnsi="宋体" w:cs="宋体"/>
          <w:color w:val="000000"/>
          <w:sz w:val="24"/>
        </w:rPr>
      </w:pPr>
      <w:r>
        <w:rPr>
          <w:rFonts w:ascii="宋体" w:hAnsi="宋体" w:cs="宋体"/>
          <w:color w:val="000000"/>
          <w:sz w:val="24"/>
        </w:rPr>
        <w:t>1.2</w:t>
      </w:r>
      <w:r>
        <w:rPr>
          <w:rFonts w:hint="eastAsia" w:ascii="宋体" w:hAnsi="宋体" w:cs="宋体"/>
          <w:color w:val="000000"/>
          <w:sz w:val="24"/>
        </w:rPr>
        <w:t>项目地点：冷水滩院区、零陵院区。</w:t>
      </w:r>
    </w:p>
    <w:p>
      <w:pPr>
        <w:widowControl/>
        <w:spacing w:line="360" w:lineRule="auto"/>
        <w:ind w:firstLine="600" w:firstLineChars="250"/>
        <w:textAlignment w:val="top"/>
        <w:rPr>
          <w:rFonts w:ascii="宋体" w:hAnsi="宋体" w:cs="宋体"/>
          <w:color w:val="000000"/>
          <w:sz w:val="24"/>
        </w:rPr>
      </w:pPr>
      <w:r>
        <w:rPr>
          <w:rFonts w:ascii="宋体" w:hAnsi="宋体" w:cs="宋体"/>
          <w:color w:val="000000"/>
          <w:sz w:val="24"/>
        </w:rPr>
        <w:t>1.3服务期限</w:t>
      </w:r>
      <w:r>
        <w:rPr>
          <w:rFonts w:hint="eastAsia" w:ascii="宋体" w:hAnsi="宋体" w:cs="宋体"/>
          <w:color w:val="000000"/>
          <w:sz w:val="24"/>
          <w:lang w:eastAsia="zh-CN"/>
        </w:rPr>
        <w:t>三</w:t>
      </w:r>
      <w:r>
        <w:rPr>
          <w:rFonts w:ascii="宋体" w:hAnsi="宋体" w:cs="宋体"/>
          <w:color w:val="000000"/>
          <w:sz w:val="24"/>
        </w:rPr>
        <w:t>年，具体时间合同中约定</w:t>
      </w:r>
      <w:r>
        <w:rPr>
          <w:rFonts w:hint="eastAsia" w:ascii="宋体" w:hAnsi="宋体" w:cs="宋体"/>
          <w:color w:val="000000"/>
          <w:sz w:val="24"/>
        </w:rPr>
        <w:t>。</w:t>
      </w:r>
    </w:p>
    <w:p>
      <w:pPr>
        <w:widowControl/>
        <w:spacing w:line="360" w:lineRule="auto"/>
        <w:ind w:firstLine="600" w:firstLineChars="250"/>
        <w:textAlignment w:val="top"/>
        <w:rPr>
          <w:rFonts w:ascii="宋体" w:hAnsi="宋体" w:cs="宋体"/>
          <w:color w:val="000000"/>
          <w:sz w:val="24"/>
        </w:rPr>
      </w:pPr>
      <w:r>
        <w:rPr>
          <w:rFonts w:hint="eastAsia" w:ascii="宋体" w:hAnsi="宋体" w:cs="宋体"/>
          <w:color w:val="000000"/>
          <w:sz w:val="24"/>
        </w:rPr>
        <w:t>1</w:t>
      </w:r>
      <w:r>
        <w:rPr>
          <w:rFonts w:ascii="宋体" w:hAnsi="宋体" w:cs="宋体"/>
          <w:color w:val="000000"/>
          <w:sz w:val="24"/>
        </w:rPr>
        <w:t>.4</w:t>
      </w:r>
      <w:r>
        <w:rPr>
          <w:rFonts w:hint="eastAsia" w:ascii="宋体" w:hAnsi="宋体" w:cs="宋体"/>
          <w:color w:val="000000"/>
          <w:sz w:val="24"/>
        </w:rPr>
        <w:t>代理费的计取：详见招标文件。</w:t>
      </w:r>
    </w:p>
    <w:p>
      <w:pPr>
        <w:widowControl/>
        <w:spacing w:line="360" w:lineRule="auto"/>
        <w:ind w:firstLine="482" w:firstLineChars="200"/>
        <w:textAlignment w:val="top"/>
        <w:rPr>
          <w:rFonts w:ascii="宋体" w:hAnsi="宋体" w:cs="宋体"/>
          <w:b/>
          <w:bCs/>
          <w:color w:val="000000"/>
          <w:sz w:val="24"/>
        </w:rPr>
      </w:pPr>
      <w:r>
        <w:rPr>
          <w:rFonts w:ascii="宋体" w:hAnsi="宋体" w:cs="宋体"/>
          <w:b/>
          <w:bCs/>
          <w:color w:val="000000"/>
          <w:sz w:val="24"/>
        </w:rPr>
        <w:t>2.</w:t>
      </w:r>
      <w:r>
        <w:rPr>
          <w:rFonts w:hint="eastAsia" w:ascii="宋体" w:hAnsi="宋体" w:cs="宋体"/>
          <w:b/>
          <w:bCs/>
          <w:color w:val="000000"/>
          <w:sz w:val="24"/>
        </w:rPr>
        <w:t>招标代理内容及范围</w:t>
      </w:r>
      <w:r>
        <w:rPr>
          <w:rFonts w:ascii="宋体" w:hAnsi="宋体" w:cs="宋体"/>
          <w:b/>
          <w:bCs/>
          <w:color w:val="000000"/>
          <w:sz w:val="24"/>
        </w:rPr>
        <w:t xml:space="preserve"> </w:t>
      </w:r>
    </w:p>
    <w:p>
      <w:pPr>
        <w:widowControl/>
        <w:spacing w:line="360" w:lineRule="auto"/>
        <w:ind w:firstLine="720" w:firstLineChars="300"/>
        <w:textAlignment w:val="top"/>
        <w:rPr>
          <w:rFonts w:ascii="宋体" w:hAnsi="宋体" w:cs="宋体"/>
          <w:color w:val="000000"/>
          <w:sz w:val="24"/>
        </w:rPr>
      </w:pPr>
      <w:r>
        <w:rPr>
          <w:rFonts w:hint="eastAsia" w:ascii="宋体" w:hAnsi="宋体" w:cs="宋体"/>
          <w:color w:val="000000"/>
          <w:sz w:val="24"/>
        </w:rPr>
        <w:t>永州市中心医院</w:t>
      </w:r>
      <w:r>
        <w:rPr>
          <w:rFonts w:hint="eastAsia" w:ascii="宋体" w:hAnsi="宋体" w:cs="宋体"/>
          <w:color w:val="000000"/>
          <w:sz w:val="24"/>
          <w:lang w:eastAsia="zh-CN"/>
        </w:rPr>
        <w:t>在省里实施</w:t>
      </w:r>
      <w:r>
        <w:rPr>
          <w:rFonts w:hint="eastAsia" w:ascii="宋体" w:hAnsi="宋体" w:cs="宋体"/>
          <w:color w:val="000000"/>
          <w:sz w:val="24"/>
        </w:rPr>
        <w:t>的医疗服务采购项目（</w:t>
      </w:r>
      <w:r>
        <w:rPr>
          <w:rFonts w:hint="eastAsia" w:ascii="宋体" w:hAnsi="宋体"/>
          <w:color w:val="000000" w:themeColor="text1"/>
          <w:sz w:val="24"/>
          <w14:textFill>
            <w14:solidFill>
              <w14:schemeClr w14:val="tx1"/>
            </w14:solidFill>
          </w14:textFill>
        </w:rPr>
        <w:t>含</w:t>
      </w:r>
      <w:r>
        <w:rPr>
          <w:rFonts w:hint="eastAsia" w:ascii="宋体" w:hAnsi="宋体" w:cs="宋体"/>
          <w:color w:val="000000"/>
          <w:sz w:val="24"/>
        </w:rPr>
        <w:t>医疗设备采购、药品和</w:t>
      </w:r>
      <w:r>
        <w:rPr>
          <w:rFonts w:ascii="宋体" w:hAnsi="宋体" w:cs="宋体"/>
          <w:color w:val="000000"/>
          <w:sz w:val="24"/>
        </w:rPr>
        <w:t>医用耗材</w:t>
      </w:r>
      <w:r>
        <w:rPr>
          <w:rFonts w:hint="eastAsia" w:ascii="宋体" w:hAnsi="宋体" w:cs="宋体"/>
          <w:color w:val="000000"/>
          <w:sz w:val="24"/>
        </w:rPr>
        <w:t>采购及配送的相关遴选）的招标代理服务。</w:t>
      </w:r>
    </w:p>
    <w:p>
      <w:pPr>
        <w:widowControl/>
        <w:spacing w:line="360" w:lineRule="auto"/>
        <w:ind w:firstLine="482" w:firstLineChars="200"/>
        <w:textAlignment w:val="top"/>
        <w:rPr>
          <w:rFonts w:ascii="宋体" w:hAnsi="宋体" w:cs="宋体"/>
          <w:b/>
          <w:bCs/>
          <w:color w:val="000000"/>
          <w:sz w:val="24"/>
        </w:rPr>
      </w:pPr>
      <w:r>
        <w:rPr>
          <w:rFonts w:ascii="宋体" w:hAnsi="宋体" w:cs="宋体"/>
          <w:b/>
          <w:bCs/>
          <w:color w:val="000000"/>
          <w:sz w:val="24"/>
        </w:rPr>
        <w:t>3.</w:t>
      </w:r>
      <w:r>
        <w:rPr>
          <w:rFonts w:hint="eastAsia" w:ascii="宋体" w:hAnsi="宋体" w:cs="宋体"/>
          <w:b/>
          <w:bCs/>
          <w:color w:val="000000"/>
          <w:sz w:val="24"/>
        </w:rPr>
        <w:t>评审办法</w:t>
      </w:r>
    </w:p>
    <w:p>
      <w:pPr>
        <w:widowControl/>
        <w:spacing w:line="360" w:lineRule="auto"/>
        <w:ind w:firstLine="600" w:firstLineChars="250"/>
        <w:textAlignment w:val="top"/>
        <w:rPr>
          <w:rFonts w:ascii="宋体" w:hAnsi="宋体" w:cs="宋体"/>
          <w:color w:val="000000"/>
          <w:sz w:val="24"/>
        </w:rPr>
      </w:pPr>
      <w:r>
        <w:rPr>
          <w:rFonts w:hint="eastAsia" w:ascii="宋体" w:hAnsi="宋体" w:cs="宋体"/>
          <w:color w:val="000000"/>
          <w:sz w:val="24"/>
        </w:rPr>
        <w:t>本次比选项目确定入围单位</w:t>
      </w:r>
      <w:r>
        <w:rPr>
          <w:rFonts w:ascii="宋体" w:hAnsi="宋体" w:cs="宋体"/>
          <w:color w:val="000000"/>
          <w:sz w:val="24"/>
        </w:rPr>
        <w:t>3</w:t>
      </w:r>
      <w:r>
        <w:rPr>
          <w:rFonts w:hint="eastAsia" w:ascii="宋体" w:hAnsi="宋体" w:cs="宋体"/>
          <w:color w:val="000000"/>
          <w:sz w:val="24"/>
        </w:rPr>
        <w:t>家。评审办法采用综合评估法，评审委员会按综合得分从高到低推荐排名前</w:t>
      </w:r>
      <w:r>
        <w:rPr>
          <w:rFonts w:ascii="宋体" w:hAnsi="宋体" w:cs="宋体"/>
          <w:color w:val="000000"/>
          <w:sz w:val="24"/>
        </w:rPr>
        <w:t>3</w:t>
      </w:r>
      <w:r>
        <w:rPr>
          <w:rFonts w:hint="eastAsia" w:ascii="宋体" w:hAnsi="宋体" w:cs="宋体"/>
          <w:color w:val="000000"/>
          <w:sz w:val="24"/>
        </w:rPr>
        <w:t>名的应选人为入围单位。</w:t>
      </w:r>
    </w:p>
    <w:p>
      <w:pPr>
        <w:widowControl/>
        <w:spacing w:line="360" w:lineRule="auto"/>
        <w:ind w:firstLine="482" w:firstLineChars="200"/>
        <w:textAlignment w:val="top"/>
        <w:rPr>
          <w:rFonts w:ascii="宋体" w:hAnsi="宋体" w:cs="宋体"/>
          <w:b/>
          <w:bCs/>
          <w:color w:val="000000"/>
          <w:sz w:val="24"/>
        </w:rPr>
      </w:pPr>
      <w:r>
        <w:rPr>
          <w:rFonts w:hint="eastAsia" w:ascii="宋体" w:hAnsi="宋体" w:cs="宋体"/>
          <w:b/>
          <w:bCs/>
          <w:color w:val="000000"/>
          <w:sz w:val="24"/>
        </w:rPr>
        <w:t>4.应选人资格要求</w:t>
      </w:r>
    </w:p>
    <w:p>
      <w:pPr>
        <w:widowControl/>
        <w:spacing w:line="360" w:lineRule="auto"/>
        <w:ind w:firstLine="600" w:firstLineChars="250"/>
        <w:textAlignment w:val="top"/>
        <w:rPr>
          <w:rFonts w:ascii="宋体" w:hAnsi="宋体" w:cs="宋体"/>
          <w:color w:val="000000"/>
          <w:sz w:val="24"/>
        </w:rPr>
      </w:pPr>
      <w:r>
        <w:rPr>
          <w:rFonts w:hint="eastAsia" w:ascii="宋体" w:hAnsi="宋体" w:cs="宋体"/>
          <w:color w:val="000000"/>
          <w:sz w:val="24"/>
        </w:rPr>
        <w:t>4.1应选人资格要求：具有独立法人资格并依法取得企业营业执照，营业执照处于有效期，营业执照经营范围中具备政府采购等招标代理服务；</w:t>
      </w:r>
    </w:p>
    <w:p>
      <w:pPr>
        <w:widowControl/>
        <w:spacing w:line="360" w:lineRule="auto"/>
        <w:ind w:firstLine="600" w:firstLineChars="250"/>
        <w:textAlignment w:val="top"/>
        <w:rPr>
          <w:rFonts w:ascii="宋体" w:hAnsi="宋体" w:cs="宋体"/>
          <w:color w:val="000000"/>
          <w:sz w:val="24"/>
        </w:rPr>
      </w:pPr>
      <w:r>
        <w:rPr>
          <w:rFonts w:hint="eastAsia" w:ascii="宋体" w:hAnsi="宋体" w:cs="宋体"/>
          <w:color w:val="000000"/>
          <w:sz w:val="24"/>
        </w:rPr>
        <w:t>4.</w:t>
      </w:r>
      <w:r>
        <w:rPr>
          <w:rFonts w:ascii="宋体" w:hAnsi="宋体" w:cs="宋体"/>
          <w:color w:val="000000"/>
          <w:sz w:val="24"/>
        </w:rPr>
        <w:t>2</w:t>
      </w:r>
      <w:r>
        <w:rPr>
          <w:rFonts w:hint="eastAsia" w:ascii="宋体" w:hAnsi="宋体" w:cs="宋体"/>
          <w:color w:val="000000"/>
          <w:sz w:val="24"/>
        </w:rPr>
        <w:t>具有投资参股关系的关联企业，或具有直接管理和被管理关系的母子公司，或法定代表人为同一人的两个及两个以上法人不得同时参评该项目；</w:t>
      </w:r>
    </w:p>
    <w:p>
      <w:pPr>
        <w:widowControl/>
        <w:spacing w:line="360" w:lineRule="auto"/>
        <w:ind w:firstLine="600" w:firstLineChars="250"/>
        <w:textAlignment w:val="top"/>
        <w:rPr>
          <w:rFonts w:ascii="宋体" w:hAnsi="宋体" w:cs="宋体"/>
          <w:color w:val="000000"/>
          <w:sz w:val="24"/>
        </w:rPr>
      </w:pPr>
      <w:r>
        <w:rPr>
          <w:rFonts w:hint="eastAsia" w:ascii="宋体" w:hAnsi="宋体" w:cs="宋体"/>
          <w:color w:val="000000"/>
          <w:sz w:val="24"/>
        </w:rPr>
        <w:t>4.</w:t>
      </w:r>
      <w:r>
        <w:rPr>
          <w:rFonts w:ascii="宋体" w:hAnsi="宋体" w:cs="宋体"/>
          <w:color w:val="000000"/>
          <w:sz w:val="24"/>
        </w:rPr>
        <w:t>3</w:t>
      </w:r>
      <w:r>
        <w:rPr>
          <w:rFonts w:hint="eastAsia" w:ascii="宋体" w:hAnsi="宋体" w:cs="宋体"/>
          <w:color w:val="000000"/>
          <w:sz w:val="24"/>
        </w:rPr>
        <w:t>近三年没有被有关行政部门责令停业，没有骗取中标、严重违约、没有被暂停或取消其投标资格；</w:t>
      </w:r>
    </w:p>
    <w:p>
      <w:pPr>
        <w:widowControl/>
        <w:spacing w:line="360" w:lineRule="auto"/>
        <w:ind w:firstLine="600" w:firstLineChars="250"/>
        <w:textAlignment w:val="top"/>
        <w:rPr>
          <w:rFonts w:ascii="宋体" w:hAnsi="宋体" w:cs="宋体"/>
          <w:color w:val="000000"/>
          <w:sz w:val="24"/>
        </w:rPr>
      </w:pPr>
      <w:r>
        <w:rPr>
          <w:rFonts w:hint="eastAsia" w:ascii="宋体" w:hAnsi="宋体" w:cs="宋体"/>
          <w:color w:val="000000"/>
          <w:sz w:val="24"/>
        </w:rPr>
        <w:t>4.</w:t>
      </w:r>
      <w:r>
        <w:rPr>
          <w:rFonts w:ascii="宋体" w:hAnsi="宋体" w:cs="宋体"/>
          <w:color w:val="000000"/>
          <w:sz w:val="24"/>
        </w:rPr>
        <w:t>4</w:t>
      </w:r>
      <w:r>
        <w:rPr>
          <w:rFonts w:hint="eastAsia" w:ascii="宋体" w:hAnsi="宋体" w:cs="宋体"/>
          <w:color w:val="000000"/>
          <w:sz w:val="24"/>
        </w:rPr>
        <w:t>本项目不接受联合体比选。</w:t>
      </w:r>
    </w:p>
    <w:p>
      <w:pPr>
        <w:widowControl/>
        <w:spacing w:line="360" w:lineRule="auto"/>
        <w:ind w:firstLine="482" w:firstLineChars="200"/>
        <w:textAlignment w:val="top"/>
        <w:rPr>
          <w:rFonts w:ascii="宋体" w:hAnsi="宋体" w:cs="宋体"/>
          <w:b/>
          <w:bCs/>
          <w:color w:val="000000"/>
          <w:sz w:val="24"/>
        </w:rPr>
      </w:pPr>
      <w:r>
        <w:rPr>
          <w:rFonts w:hint="eastAsia" w:ascii="宋体" w:hAnsi="宋体" w:cs="宋体"/>
          <w:b/>
          <w:bCs/>
          <w:color w:val="000000"/>
          <w:sz w:val="24"/>
        </w:rPr>
        <w:t>5.比选报名和比选文件的获取</w:t>
      </w:r>
    </w:p>
    <w:p>
      <w:pPr>
        <w:widowControl/>
        <w:spacing w:line="360" w:lineRule="auto"/>
        <w:ind w:firstLine="480" w:firstLineChars="200"/>
        <w:textAlignment w:val="top"/>
        <w:rPr>
          <w:rFonts w:ascii="宋体" w:hAnsi="宋体" w:cs="宋体"/>
          <w:color w:val="000000"/>
          <w:sz w:val="24"/>
        </w:rPr>
      </w:pPr>
      <w:r>
        <w:rPr>
          <w:rFonts w:hint="eastAsia" w:ascii="宋体" w:hAnsi="宋体" w:cs="宋体"/>
          <w:color w:val="000000"/>
          <w:sz w:val="24"/>
        </w:rPr>
        <w:t>凡有意参加比选的符合条件的招标代理机构，请于</w:t>
      </w:r>
      <w:bookmarkStart w:id="2" w:name="_Hlk41039881"/>
      <w:r>
        <w:rPr>
          <w:rFonts w:hint="eastAsia" w:ascii="宋体" w:hAnsi="宋体" w:cs="宋体"/>
          <w:color w:val="000000"/>
          <w:sz w:val="24"/>
        </w:rPr>
        <w:t>2020年</w:t>
      </w:r>
      <w:r>
        <w:rPr>
          <w:rFonts w:ascii="宋体" w:hAnsi="宋体" w:cs="宋体"/>
          <w:color w:val="000000"/>
          <w:sz w:val="24"/>
          <w:u w:val="single"/>
        </w:rPr>
        <w:t xml:space="preserve"> </w:t>
      </w:r>
      <w:r>
        <w:rPr>
          <w:rFonts w:hint="eastAsia" w:ascii="宋体" w:hAnsi="宋体" w:cs="宋体"/>
          <w:color w:val="000000"/>
          <w:sz w:val="24"/>
          <w:u w:val="single"/>
          <w:lang w:val="en-US" w:eastAsia="zh-CN"/>
        </w:rPr>
        <w:t>6</w:t>
      </w:r>
      <w:r>
        <w:rPr>
          <w:rFonts w:ascii="宋体" w:hAnsi="宋体" w:cs="宋体"/>
          <w:color w:val="000000"/>
          <w:sz w:val="24"/>
          <w:u w:val="single"/>
        </w:rPr>
        <w:t xml:space="preserve"> </w:t>
      </w:r>
      <w:r>
        <w:rPr>
          <w:rFonts w:hint="eastAsia" w:ascii="宋体" w:hAnsi="宋体" w:cs="宋体"/>
          <w:color w:val="000000"/>
          <w:sz w:val="24"/>
        </w:rPr>
        <w:t>月</w:t>
      </w:r>
      <w:r>
        <w:rPr>
          <w:rFonts w:ascii="宋体" w:hAnsi="宋体" w:cs="宋体"/>
          <w:color w:val="000000"/>
          <w:sz w:val="24"/>
          <w:u w:val="single"/>
        </w:rPr>
        <w:t xml:space="preserve"> </w:t>
      </w:r>
      <w:r>
        <w:rPr>
          <w:rFonts w:hint="eastAsia" w:ascii="宋体" w:hAnsi="宋体" w:cs="宋体"/>
          <w:color w:val="000000"/>
          <w:sz w:val="24"/>
          <w:u w:val="single"/>
          <w:lang w:val="en-US" w:eastAsia="zh-CN"/>
        </w:rPr>
        <w:t>22</w:t>
      </w:r>
      <w:r>
        <w:rPr>
          <w:rFonts w:ascii="宋体" w:hAnsi="宋体" w:cs="宋体"/>
          <w:color w:val="000000"/>
          <w:sz w:val="24"/>
          <w:u w:val="single"/>
        </w:rPr>
        <w:t xml:space="preserve"> </w:t>
      </w:r>
      <w:r>
        <w:rPr>
          <w:rFonts w:hint="eastAsia" w:ascii="宋体" w:hAnsi="宋体" w:cs="宋体"/>
          <w:color w:val="000000"/>
          <w:sz w:val="24"/>
        </w:rPr>
        <w:t>日</w:t>
      </w:r>
      <w:bookmarkEnd w:id="2"/>
      <w:r>
        <w:rPr>
          <w:rFonts w:hint="eastAsia" w:ascii="宋体" w:hAnsi="宋体" w:cs="宋体"/>
          <w:color w:val="000000"/>
          <w:sz w:val="24"/>
        </w:rPr>
        <w:t>至2020年</w:t>
      </w:r>
      <w:r>
        <w:rPr>
          <w:rFonts w:ascii="宋体" w:hAnsi="宋体" w:cs="宋体"/>
          <w:color w:val="000000"/>
          <w:sz w:val="24"/>
          <w:u w:val="single"/>
        </w:rPr>
        <w:t xml:space="preserve">  </w:t>
      </w:r>
      <w:r>
        <w:rPr>
          <w:rFonts w:hint="eastAsia" w:ascii="宋体" w:hAnsi="宋体" w:cs="宋体"/>
          <w:color w:val="000000"/>
          <w:sz w:val="24"/>
          <w:u w:val="single"/>
          <w:lang w:val="en-US" w:eastAsia="zh-CN"/>
        </w:rPr>
        <w:t>6</w:t>
      </w:r>
      <w:r>
        <w:rPr>
          <w:rFonts w:hint="eastAsia" w:ascii="宋体" w:hAnsi="宋体" w:cs="宋体"/>
          <w:color w:val="000000"/>
          <w:sz w:val="24"/>
        </w:rPr>
        <w:t>月</w:t>
      </w:r>
      <w:r>
        <w:rPr>
          <w:rFonts w:hint="eastAsia" w:ascii="宋体" w:hAnsi="宋体" w:cs="宋体"/>
          <w:color w:val="000000"/>
          <w:sz w:val="24"/>
          <w:lang w:val="en-US" w:eastAsia="zh-CN"/>
        </w:rPr>
        <w:t>26</w:t>
      </w:r>
      <w:r>
        <w:rPr>
          <w:rFonts w:ascii="宋体" w:hAnsi="宋体" w:cs="宋体"/>
          <w:color w:val="000000"/>
          <w:sz w:val="24"/>
          <w:u w:val="single"/>
        </w:rPr>
        <w:t xml:space="preserve"> </w:t>
      </w:r>
      <w:r>
        <w:rPr>
          <w:rFonts w:hint="eastAsia" w:ascii="宋体" w:hAnsi="宋体" w:cs="宋体"/>
          <w:color w:val="000000"/>
          <w:sz w:val="24"/>
        </w:rPr>
        <w:t>日每天上午9：00到11：30，下午15：00到17：00时止，由本单位法定代表人或授权委托人携带以下证件及复印件(1) 法定代表人有效身份证或法定代表人授权委托书及被授权人有效身份证；(2) 企业营业执照（副本）；（3）需提供社保网站下载的20</w:t>
      </w:r>
      <w:r>
        <w:rPr>
          <w:rFonts w:hint="eastAsia" w:ascii="宋体" w:hAnsi="宋体" w:cs="宋体"/>
          <w:color w:val="000000"/>
          <w:sz w:val="24"/>
          <w:lang w:val="en-US" w:eastAsia="zh-CN"/>
        </w:rPr>
        <w:t>20</w:t>
      </w:r>
      <w:r>
        <w:rPr>
          <w:rFonts w:hint="eastAsia" w:ascii="宋体" w:hAnsi="宋体" w:cs="宋体"/>
          <w:color w:val="000000"/>
          <w:sz w:val="24"/>
        </w:rPr>
        <w:t>年</w:t>
      </w:r>
      <w:r>
        <w:rPr>
          <w:rFonts w:hint="eastAsia" w:ascii="宋体" w:hAnsi="宋体" w:cs="宋体"/>
          <w:color w:val="000000"/>
          <w:sz w:val="24"/>
          <w:lang w:val="en-US" w:eastAsia="zh-CN"/>
        </w:rPr>
        <w:t>1</w:t>
      </w:r>
      <w:r>
        <w:rPr>
          <w:rFonts w:hint="eastAsia" w:ascii="宋体" w:hAnsi="宋体" w:cs="宋体"/>
          <w:color w:val="000000"/>
          <w:sz w:val="24"/>
        </w:rPr>
        <w:t>月至</w:t>
      </w:r>
      <w:r>
        <w:rPr>
          <w:rFonts w:hint="eastAsia" w:ascii="宋体" w:hAnsi="宋体" w:cs="宋体"/>
          <w:color w:val="000000"/>
          <w:sz w:val="24"/>
          <w:lang w:val="en-US" w:eastAsia="zh-CN"/>
        </w:rPr>
        <w:t>5</w:t>
      </w:r>
      <w:r>
        <w:rPr>
          <w:rFonts w:hint="eastAsia" w:ascii="宋体" w:hAnsi="宋体" w:cs="宋体"/>
          <w:color w:val="000000"/>
          <w:sz w:val="24"/>
        </w:rPr>
        <w:t>月连续</w:t>
      </w:r>
      <w:r>
        <w:rPr>
          <w:rFonts w:hint="eastAsia" w:ascii="宋体" w:hAnsi="宋体" w:cs="宋体"/>
          <w:color w:val="000000"/>
          <w:sz w:val="24"/>
          <w:lang w:val="en-US" w:eastAsia="zh-CN"/>
        </w:rPr>
        <w:t>5</w:t>
      </w:r>
      <w:r>
        <w:rPr>
          <w:rFonts w:hint="eastAsia" w:ascii="宋体" w:hAnsi="宋体" w:cs="宋体"/>
          <w:color w:val="000000"/>
          <w:sz w:val="24"/>
        </w:rPr>
        <w:t>个月的养老保险证明资料等到永州市中心医院冷水滩院区审计事务部（515房）进行报名，获取比选文件，逾期不予受理。有效报名者需将上述证件复印件加盖公章并留存。</w:t>
      </w:r>
    </w:p>
    <w:p>
      <w:pPr>
        <w:widowControl/>
        <w:spacing w:line="360" w:lineRule="auto"/>
        <w:ind w:firstLine="482" w:firstLineChars="200"/>
        <w:textAlignment w:val="top"/>
        <w:rPr>
          <w:rFonts w:ascii="宋体" w:hAnsi="宋体" w:cs="宋体"/>
          <w:b/>
          <w:bCs/>
          <w:color w:val="000000"/>
          <w:sz w:val="24"/>
        </w:rPr>
      </w:pPr>
      <w:r>
        <w:rPr>
          <w:rFonts w:hint="eastAsia" w:ascii="宋体" w:hAnsi="宋体" w:cs="宋体"/>
          <w:b/>
          <w:bCs/>
          <w:color w:val="000000"/>
          <w:sz w:val="24"/>
        </w:rPr>
        <w:t>6.比选文件的递交</w:t>
      </w:r>
    </w:p>
    <w:p>
      <w:pPr>
        <w:widowControl/>
        <w:spacing w:line="360" w:lineRule="auto"/>
        <w:ind w:firstLine="600" w:firstLineChars="250"/>
        <w:textAlignment w:val="top"/>
        <w:rPr>
          <w:rFonts w:ascii="宋体" w:hAnsi="宋体" w:cs="宋体"/>
          <w:color w:val="000000"/>
          <w:sz w:val="24"/>
        </w:rPr>
      </w:pPr>
      <w:r>
        <w:rPr>
          <w:rFonts w:hint="eastAsia" w:ascii="宋体" w:hAnsi="宋体" w:cs="宋体"/>
          <w:color w:val="000000"/>
          <w:sz w:val="24"/>
        </w:rPr>
        <w:t>6.1比选文件递交的截止时间为</w:t>
      </w:r>
      <w:r>
        <w:rPr>
          <w:rFonts w:hint="eastAsia" w:ascii="宋体" w:hAnsi="宋体" w:cs="宋体"/>
          <w:b/>
          <w:bCs/>
          <w:color w:val="000000"/>
          <w:sz w:val="24"/>
        </w:rPr>
        <w:t>2020年</w:t>
      </w:r>
      <w:r>
        <w:rPr>
          <w:rFonts w:ascii="宋体" w:hAnsi="宋体" w:cs="宋体"/>
          <w:b/>
          <w:bCs/>
          <w:color w:val="000000"/>
          <w:sz w:val="24"/>
          <w:u w:val="single"/>
        </w:rPr>
        <w:t xml:space="preserve"> </w:t>
      </w:r>
      <w:r>
        <w:rPr>
          <w:rFonts w:hint="eastAsia" w:ascii="宋体" w:hAnsi="宋体" w:cs="宋体"/>
          <w:b/>
          <w:bCs/>
          <w:color w:val="000000"/>
          <w:sz w:val="24"/>
          <w:u w:val="single"/>
          <w:lang w:val="en-US" w:eastAsia="zh-CN"/>
        </w:rPr>
        <w:t>7</w:t>
      </w:r>
      <w:r>
        <w:rPr>
          <w:rFonts w:ascii="宋体" w:hAnsi="宋体" w:cs="宋体"/>
          <w:b/>
          <w:bCs/>
          <w:color w:val="000000"/>
          <w:sz w:val="24"/>
          <w:u w:val="single"/>
        </w:rPr>
        <w:t xml:space="preserve"> </w:t>
      </w:r>
      <w:r>
        <w:rPr>
          <w:rFonts w:hint="eastAsia" w:ascii="宋体" w:hAnsi="宋体" w:cs="宋体"/>
          <w:b/>
          <w:bCs/>
          <w:color w:val="000000"/>
          <w:sz w:val="24"/>
        </w:rPr>
        <w:t>月</w:t>
      </w:r>
      <w:r>
        <w:rPr>
          <w:rFonts w:ascii="宋体" w:hAnsi="宋体" w:cs="宋体"/>
          <w:b/>
          <w:bCs/>
          <w:color w:val="000000"/>
          <w:sz w:val="24"/>
          <w:u w:val="single"/>
        </w:rPr>
        <w:t xml:space="preserve"> </w:t>
      </w:r>
      <w:r>
        <w:rPr>
          <w:rFonts w:hint="eastAsia" w:ascii="宋体" w:hAnsi="宋体" w:cs="宋体"/>
          <w:b/>
          <w:bCs/>
          <w:color w:val="000000"/>
          <w:sz w:val="24"/>
          <w:u w:val="single"/>
          <w:lang w:val="en-US" w:eastAsia="zh-CN"/>
        </w:rPr>
        <w:t>15</w:t>
      </w:r>
      <w:r>
        <w:rPr>
          <w:rFonts w:ascii="宋体" w:hAnsi="宋体" w:cs="宋体"/>
          <w:b/>
          <w:bCs/>
          <w:color w:val="000000"/>
          <w:sz w:val="24"/>
          <w:u w:val="single"/>
        </w:rPr>
        <w:t xml:space="preserve"> </w:t>
      </w:r>
      <w:r>
        <w:rPr>
          <w:rFonts w:hint="eastAsia" w:ascii="宋体" w:hAnsi="宋体" w:cs="宋体"/>
          <w:b/>
          <w:bCs/>
          <w:color w:val="000000"/>
          <w:sz w:val="24"/>
        </w:rPr>
        <w:t>日</w:t>
      </w:r>
      <w:r>
        <w:rPr>
          <w:rFonts w:hint="eastAsia" w:ascii="宋体" w:hAnsi="宋体" w:cs="宋体"/>
          <w:b/>
          <w:bCs/>
          <w:color w:val="000000"/>
          <w:sz w:val="24"/>
          <w:lang w:eastAsia="zh-CN"/>
        </w:rPr>
        <w:t>上</w:t>
      </w:r>
      <w:r>
        <w:rPr>
          <w:rFonts w:hint="eastAsia" w:ascii="宋体" w:hAnsi="宋体" w:cs="宋体"/>
          <w:b/>
          <w:color w:val="000000"/>
          <w:sz w:val="24"/>
        </w:rPr>
        <w:t>午</w:t>
      </w:r>
      <w:r>
        <w:rPr>
          <w:rFonts w:hint="eastAsia" w:ascii="宋体" w:hAnsi="宋体" w:cs="宋体"/>
          <w:b/>
          <w:color w:val="000000"/>
          <w:sz w:val="24"/>
          <w:lang w:val="en-US" w:eastAsia="zh-CN"/>
        </w:rPr>
        <w:t>9</w:t>
      </w:r>
      <w:r>
        <w:rPr>
          <w:rFonts w:hint="eastAsia" w:ascii="宋体" w:hAnsi="宋体" w:cs="宋体"/>
          <w:b/>
          <w:color w:val="000000"/>
          <w:sz w:val="24"/>
        </w:rPr>
        <w:t>时整（北京时间）</w:t>
      </w:r>
      <w:r>
        <w:rPr>
          <w:rFonts w:hint="eastAsia" w:ascii="宋体" w:hAnsi="宋体" w:cs="宋体"/>
          <w:color w:val="000000"/>
          <w:sz w:val="24"/>
        </w:rPr>
        <w:t>，地点为</w:t>
      </w:r>
      <w:r>
        <w:rPr>
          <w:rFonts w:hint="eastAsia" w:ascii="宋体" w:hAnsi="宋体" w:cs="宋体"/>
          <w:b/>
          <w:color w:val="000000"/>
          <w:sz w:val="24"/>
        </w:rPr>
        <w:t>，</w:t>
      </w:r>
      <w:r>
        <w:rPr>
          <w:rFonts w:hint="eastAsia" w:ascii="宋体" w:hAnsi="宋体" w:cs="宋体"/>
          <w:color w:val="000000"/>
          <w:sz w:val="24"/>
        </w:rPr>
        <w:t>湖南省永州市中心医院冷水滩院区三楼会议室</w:t>
      </w:r>
      <w:r>
        <w:rPr>
          <w:rFonts w:hint="eastAsia" w:ascii="宋体" w:hAnsi="宋体" w:cs="宋体"/>
          <w:b/>
          <w:color w:val="000000"/>
          <w:sz w:val="24"/>
        </w:rPr>
        <w:t>。</w:t>
      </w:r>
      <w:r>
        <w:rPr>
          <w:rFonts w:hint="eastAsia" w:ascii="宋体" w:hAnsi="宋体" w:cs="宋体"/>
          <w:color w:val="000000"/>
          <w:sz w:val="24"/>
        </w:rPr>
        <w:t>本次比选将于上述截止的同一时间、同一地点公开比选。</w:t>
      </w:r>
    </w:p>
    <w:p>
      <w:pPr>
        <w:widowControl/>
        <w:spacing w:line="360" w:lineRule="auto"/>
        <w:ind w:firstLine="600" w:firstLineChars="250"/>
        <w:textAlignment w:val="top"/>
        <w:rPr>
          <w:rFonts w:ascii="宋体" w:hAnsi="宋体" w:cs="宋体"/>
          <w:color w:val="000000"/>
          <w:sz w:val="24"/>
        </w:rPr>
      </w:pPr>
      <w:r>
        <w:rPr>
          <w:rFonts w:hint="eastAsia" w:ascii="宋体" w:hAnsi="宋体" w:cs="宋体"/>
          <w:color w:val="000000"/>
          <w:sz w:val="24"/>
        </w:rPr>
        <w:t>6.2.应选人须指派本单位法定代表人或法定代表人的授权委托人（授权委托人为本单位在职人员，需提供社保网站下载的20</w:t>
      </w:r>
      <w:r>
        <w:rPr>
          <w:rFonts w:hint="eastAsia" w:ascii="宋体" w:hAnsi="宋体" w:cs="宋体"/>
          <w:color w:val="000000"/>
          <w:sz w:val="24"/>
          <w:lang w:val="en-US" w:eastAsia="zh-CN"/>
        </w:rPr>
        <w:t>20</w:t>
      </w:r>
      <w:r>
        <w:rPr>
          <w:rFonts w:hint="eastAsia" w:ascii="宋体" w:hAnsi="宋体" w:cs="宋体"/>
          <w:color w:val="000000"/>
          <w:sz w:val="24"/>
        </w:rPr>
        <w:t>年</w:t>
      </w:r>
      <w:r>
        <w:rPr>
          <w:rFonts w:hint="eastAsia" w:ascii="宋体" w:hAnsi="宋体" w:cs="宋体"/>
          <w:color w:val="000000"/>
          <w:sz w:val="24"/>
          <w:lang w:val="en-US" w:eastAsia="zh-CN"/>
        </w:rPr>
        <w:t>1</w:t>
      </w:r>
      <w:r>
        <w:rPr>
          <w:rFonts w:hint="eastAsia" w:ascii="宋体" w:hAnsi="宋体" w:cs="宋体"/>
          <w:color w:val="000000"/>
          <w:sz w:val="24"/>
        </w:rPr>
        <w:t>月至</w:t>
      </w:r>
      <w:r>
        <w:rPr>
          <w:rFonts w:hint="eastAsia" w:ascii="宋体" w:hAnsi="宋体" w:cs="宋体"/>
          <w:color w:val="000000"/>
          <w:sz w:val="24"/>
          <w:lang w:val="en-US" w:eastAsia="zh-CN"/>
        </w:rPr>
        <w:t>5</w:t>
      </w:r>
      <w:r>
        <w:rPr>
          <w:rFonts w:hint="eastAsia" w:ascii="宋体" w:hAnsi="宋体" w:cs="宋体"/>
          <w:color w:val="000000"/>
          <w:sz w:val="24"/>
        </w:rPr>
        <w:t>月连续</w:t>
      </w:r>
      <w:r>
        <w:rPr>
          <w:rFonts w:hint="eastAsia" w:ascii="宋体" w:hAnsi="宋体" w:cs="宋体"/>
          <w:color w:val="000000"/>
          <w:sz w:val="24"/>
          <w:lang w:val="en-US" w:eastAsia="zh-CN"/>
        </w:rPr>
        <w:t>5</w:t>
      </w:r>
      <w:r>
        <w:rPr>
          <w:rFonts w:hint="eastAsia" w:ascii="宋体" w:hAnsi="宋体" w:cs="宋体"/>
          <w:color w:val="000000"/>
          <w:sz w:val="24"/>
        </w:rPr>
        <w:t>个月的养老保险证明资料）携带以下原件：(1)法定代表人有效身份证或法定代表人授权委托书及被授权人有效身份证；(2) 企业营业执照（副本）；(3)授权委托人参加开标的还需携带《法定代表人授权委托书》；</w:t>
      </w:r>
    </w:p>
    <w:p>
      <w:pPr>
        <w:widowControl/>
        <w:spacing w:line="360" w:lineRule="auto"/>
        <w:ind w:firstLine="675" w:firstLineChars="250"/>
        <w:textAlignment w:val="top"/>
        <w:rPr>
          <w:rFonts w:ascii="宋体" w:hAnsi="宋体" w:cs="宋体"/>
          <w:color w:val="000000"/>
          <w:sz w:val="24"/>
        </w:rPr>
      </w:pPr>
      <w:r>
        <w:rPr>
          <w:rFonts w:hint="eastAsia" w:ascii="宋体" w:hAnsi="宋体" w:cs="宋体"/>
          <w:color w:val="000000"/>
          <w:spacing w:val="15"/>
          <w:kern w:val="0"/>
          <w:sz w:val="24"/>
        </w:rPr>
        <w:t>6.3逾</w:t>
      </w:r>
      <w:r>
        <w:rPr>
          <w:rFonts w:hint="eastAsia" w:ascii="宋体" w:hAnsi="宋体" w:cs="宋体"/>
          <w:color w:val="000000"/>
          <w:sz w:val="24"/>
        </w:rPr>
        <w:t>期送达的或者未送达指定地点的比选文件，比选人不予受理。</w:t>
      </w:r>
    </w:p>
    <w:p>
      <w:pPr>
        <w:widowControl/>
        <w:spacing w:line="360" w:lineRule="auto"/>
        <w:ind w:firstLine="482" w:firstLineChars="200"/>
        <w:textAlignment w:val="top"/>
        <w:rPr>
          <w:rFonts w:ascii="宋体" w:hAnsi="宋体" w:cs="宋体"/>
          <w:b/>
          <w:bCs/>
          <w:color w:val="000000"/>
          <w:sz w:val="24"/>
        </w:rPr>
      </w:pPr>
      <w:r>
        <w:rPr>
          <w:rFonts w:ascii="宋体" w:hAnsi="宋体" w:cs="宋体"/>
          <w:b/>
          <w:bCs/>
          <w:color w:val="000000"/>
          <w:sz w:val="24"/>
        </w:rPr>
        <w:t>7.</w:t>
      </w:r>
      <w:r>
        <w:rPr>
          <w:rFonts w:hint="eastAsia" w:ascii="宋体" w:hAnsi="宋体" w:cs="宋体"/>
          <w:b/>
          <w:bCs/>
          <w:color w:val="000000"/>
          <w:sz w:val="24"/>
        </w:rPr>
        <w:t>监督</w:t>
      </w:r>
    </w:p>
    <w:p>
      <w:pPr>
        <w:widowControl/>
        <w:spacing w:line="360" w:lineRule="auto"/>
        <w:ind w:firstLine="720" w:firstLineChars="300"/>
        <w:textAlignment w:val="top"/>
        <w:rPr>
          <w:rFonts w:ascii="宋体" w:hAnsi="宋体" w:cs="宋体"/>
          <w:color w:val="000000"/>
          <w:sz w:val="24"/>
        </w:rPr>
      </w:pPr>
      <w:r>
        <w:rPr>
          <w:rFonts w:hint="eastAsia" w:ascii="宋体" w:hAnsi="宋体" w:cs="宋体"/>
          <w:color w:val="000000"/>
          <w:sz w:val="24"/>
        </w:rPr>
        <w:t>永州市中心医院纪检监察部门全程监督</w:t>
      </w:r>
    </w:p>
    <w:p>
      <w:pPr>
        <w:widowControl/>
        <w:spacing w:line="360" w:lineRule="auto"/>
        <w:ind w:firstLine="482" w:firstLineChars="200"/>
        <w:textAlignment w:val="top"/>
        <w:rPr>
          <w:rFonts w:ascii="宋体" w:hAnsi="宋体" w:cs="宋体"/>
          <w:b/>
          <w:bCs/>
          <w:color w:val="000000"/>
          <w:sz w:val="24"/>
        </w:rPr>
      </w:pPr>
      <w:r>
        <w:rPr>
          <w:rFonts w:ascii="宋体" w:hAnsi="宋体" w:cs="宋体"/>
          <w:b/>
          <w:bCs/>
          <w:color w:val="000000"/>
          <w:sz w:val="24"/>
        </w:rPr>
        <w:t>8</w:t>
      </w:r>
      <w:r>
        <w:rPr>
          <w:rFonts w:hint="eastAsia" w:ascii="宋体" w:hAnsi="宋体" w:cs="宋体"/>
          <w:b/>
          <w:bCs/>
          <w:color w:val="000000"/>
          <w:sz w:val="24"/>
        </w:rPr>
        <w:t>.发布公告的媒介</w:t>
      </w:r>
    </w:p>
    <w:p>
      <w:pPr>
        <w:pStyle w:val="7"/>
        <w:spacing w:before="0" w:after="0" w:line="360" w:lineRule="auto"/>
        <w:ind w:firstLine="482" w:firstLineChars="200"/>
        <w:rPr>
          <w:rFonts w:hint="eastAsia" w:ascii="宋体" w:hAnsi="宋体" w:cs="宋体"/>
          <w:color w:val="000000"/>
          <w:sz w:val="24"/>
        </w:rPr>
      </w:pPr>
      <w:r>
        <w:rPr>
          <w:rFonts w:hint="eastAsia" w:ascii="宋体" w:hAnsi="宋体" w:cs="宋体"/>
          <w:color w:val="000000"/>
          <w:sz w:val="24"/>
        </w:rPr>
        <w:t>本次比选公告在永州市中心医院、永州市卫健委指定网上发布。</w:t>
      </w:r>
      <w:bookmarkStart w:id="3" w:name="_Toc21505377"/>
      <w:bookmarkStart w:id="4" w:name="_Toc9178505"/>
      <w:bookmarkStart w:id="5" w:name="_Toc300677970"/>
    </w:p>
    <w:p>
      <w:pPr>
        <w:pStyle w:val="7"/>
        <w:spacing w:before="0" w:after="0" w:line="360" w:lineRule="auto"/>
        <w:ind w:firstLine="602" w:firstLineChars="200"/>
        <w:rPr>
          <w:rFonts w:hint="eastAsia" w:ascii="宋体" w:hAnsi="宋体" w:eastAsia="宋体" w:cs="宋体"/>
          <w:b/>
          <w:bCs/>
          <w:color w:val="000000"/>
          <w:sz w:val="30"/>
        </w:rPr>
      </w:pPr>
      <w:r>
        <w:rPr>
          <w:rFonts w:hint="eastAsia" w:ascii="宋体" w:hAnsi="宋体" w:eastAsia="宋体" w:cs="宋体"/>
          <w:b/>
          <w:bCs/>
          <w:color w:val="000000"/>
          <w:sz w:val="30"/>
        </w:rPr>
        <w:t>9.其它</w:t>
      </w:r>
      <w:bookmarkEnd w:id="3"/>
      <w:bookmarkEnd w:id="4"/>
      <w:bookmarkEnd w:id="5"/>
    </w:p>
    <w:p>
      <w:pPr>
        <w:spacing w:line="360" w:lineRule="auto"/>
        <w:ind w:firstLine="480" w:firstLineChars="200"/>
        <w:jc w:val="left"/>
        <w:rPr>
          <w:rFonts w:hint="eastAsia" w:ascii="宋体" w:hAnsi="宋体" w:eastAsia="宋体" w:cs="宋体"/>
          <w:kern w:val="2"/>
          <w:sz w:val="24"/>
          <w:szCs w:val="24"/>
          <w:lang w:val="en-US" w:eastAsia="zh-CN" w:bidi="ar-SA"/>
        </w:rPr>
      </w:pPr>
      <w:r>
        <w:rPr>
          <w:rFonts w:hint="eastAsia" w:ascii="宋体" w:hAnsi="宋体" w:cs="宋体"/>
          <w:sz w:val="24"/>
          <w:szCs w:val="24"/>
        </w:rPr>
        <w:t>请各投标人另行准备一份法定代表人身份证明</w:t>
      </w:r>
      <w:r>
        <w:rPr>
          <w:rFonts w:hint="eastAsia" w:ascii="宋体" w:hAnsi="宋体" w:cs="宋体"/>
          <w:sz w:val="24"/>
          <w:szCs w:val="24"/>
          <w:lang w:eastAsia="zh-CN"/>
        </w:rPr>
        <w:t>、</w:t>
      </w:r>
      <w:r>
        <w:rPr>
          <w:rFonts w:hint="eastAsia" w:ascii="宋体" w:hAnsi="宋体" w:cs="宋体"/>
          <w:sz w:val="24"/>
          <w:szCs w:val="24"/>
        </w:rPr>
        <w:t>授权委托书</w:t>
      </w:r>
      <w:r>
        <w:rPr>
          <w:rFonts w:hint="eastAsia" w:ascii="宋体" w:hAnsi="宋体" w:cs="宋体"/>
          <w:sz w:val="24"/>
          <w:szCs w:val="24"/>
          <w:lang w:eastAsia="zh-CN"/>
        </w:rPr>
        <w:t>、养老保险等其它需核查的原件及相关证明原件</w:t>
      </w:r>
      <w:r>
        <w:rPr>
          <w:rFonts w:hint="eastAsia" w:ascii="宋体" w:hAnsi="宋体" w:cs="宋体"/>
          <w:sz w:val="24"/>
          <w:szCs w:val="24"/>
        </w:rPr>
        <w:t>（不需密封），以便开标时进行验证</w:t>
      </w:r>
      <w:r>
        <w:rPr>
          <w:rFonts w:hint="eastAsia" w:ascii="宋体" w:hAnsi="宋体" w:eastAsia="宋体" w:cs="宋体"/>
          <w:kern w:val="2"/>
          <w:sz w:val="24"/>
          <w:szCs w:val="24"/>
          <w:lang w:val="en-US" w:eastAsia="zh-CN" w:bidi="ar-SA"/>
        </w:rPr>
        <w:t>。</w:t>
      </w:r>
    </w:p>
    <w:p>
      <w:pPr>
        <w:widowControl/>
        <w:spacing w:line="360" w:lineRule="auto"/>
        <w:ind w:firstLine="482" w:firstLineChars="200"/>
        <w:textAlignment w:val="top"/>
        <w:rPr>
          <w:rFonts w:ascii="宋体" w:hAnsi="宋体" w:cs="宋体"/>
          <w:b/>
          <w:bCs/>
          <w:color w:val="000000"/>
          <w:sz w:val="24"/>
        </w:rPr>
      </w:pPr>
      <w:r>
        <w:rPr>
          <w:rFonts w:hint="eastAsia" w:ascii="宋体" w:hAnsi="宋体" w:cs="宋体"/>
          <w:b/>
          <w:bCs/>
          <w:color w:val="000000"/>
          <w:sz w:val="24"/>
          <w:lang w:val="en-US" w:eastAsia="zh-CN"/>
        </w:rPr>
        <w:t>10.</w:t>
      </w:r>
      <w:r>
        <w:rPr>
          <w:rFonts w:hint="eastAsia" w:ascii="宋体" w:hAnsi="宋体" w:cs="宋体"/>
          <w:b/>
          <w:bCs/>
          <w:color w:val="000000"/>
          <w:sz w:val="24"/>
        </w:rPr>
        <w:t>联系方式</w:t>
      </w:r>
    </w:p>
    <w:p>
      <w:pPr>
        <w:widowControl/>
        <w:spacing w:line="360" w:lineRule="auto"/>
        <w:ind w:firstLine="720" w:firstLineChars="300"/>
        <w:textAlignment w:val="top"/>
        <w:rPr>
          <w:rFonts w:ascii="宋体" w:hAnsi="宋体" w:cs="宋体"/>
          <w:color w:val="000000"/>
          <w:sz w:val="24"/>
        </w:rPr>
      </w:pPr>
      <w:r>
        <w:rPr>
          <w:rFonts w:hint="eastAsia" w:ascii="宋体" w:hAnsi="宋体" w:cs="宋体"/>
          <w:color w:val="000000"/>
          <w:sz w:val="24"/>
        </w:rPr>
        <w:t xml:space="preserve">比 选 人：永州市中心医院  </w:t>
      </w:r>
    </w:p>
    <w:p>
      <w:pPr>
        <w:widowControl/>
        <w:spacing w:line="360" w:lineRule="auto"/>
        <w:ind w:firstLine="720" w:firstLineChars="300"/>
        <w:rPr>
          <w:rFonts w:ascii="宋体" w:hAnsi="宋体" w:cs="宋体"/>
          <w:color w:val="000000"/>
          <w:sz w:val="24"/>
        </w:rPr>
      </w:pPr>
      <w:r>
        <w:rPr>
          <w:rFonts w:hint="eastAsia" w:ascii="宋体" w:hAnsi="宋体" w:cs="宋体"/>
          <w:color w:val="000000"/>
          <w:sz w:val="24"/>
        </w:rPr>
        <w:t>地    址：</w:t>
      </w:r>
      <w:r>
        <w:rPr>
          <w:rFonts w:hint="eastAsia" w:ascii="宋体" w:hAnsi="宋体" w:cs="宋体"/>
          <w:color w:val="000000"/>
          <w:sz w:val="24"/>
          <w:lang w:eastAsia="zh-CN"/>
        </w:rPr>
        <w:t>永州市</w:t>
      </w:r>
      <w:r>
        <w:rPr>
          <w:rFonts w:hint="eastAsia" w:ascii="宋体" w:hAnsi="宋体" w:cs="宋体"/>
          <w:color w:val="000000"/>
          <w:sz w:val="24"/>
        </w:rPr>
        <w:t>冷水滩区逸云路396号</w:t>
      </w:r>
    </w:p>
    <w:p>
      <w:pPr>
        <w:widowControl/>
        <w:spacing w:line="360" w:lineRule="auto"/>
        <w:ind w:firstLine="720" w:firstLineChars="300"/>
        <w:rPr>
          <w:rFonts w:ascii="宋体" w:hAnsi="宋体" w:cs="宋体"/>
          <w:color w:val="000000"/>
          <w:sz w:val="24"/>
        </w:rPr>
      </w:pPr>
      <w:r>
        <w:rPr>
          <w:rFonts w:hint="eastAsia" w:ascii="宋体" w:hAnsi="宋体" w:cs="宋体"/>
          <w:color w:val="000000"/>
          <w:sz w:val="24"/>
        </w:rPr>
        <w:t>联 系 人：审计事务部 蒋湘琼</w:t>
      </w:r>
    </w:p>
    <w:p>
      <w:pPr>
        <w:widowControl/>
        <w:spacing w:line="360" w:lineRule="auto"/>
        <w:ind w:firstLine="720" w:firstLineChars="300"/>
        <w:rPr>
          <w:rFonts w:ascii="宋体" w:hAnsi="宋体" w:cs="宋体"/>
          <w:color w:val="000000"/>
          <w:sz w:val="24"/>
        </w:rPr>
      </w:pPr>
      <w:r>
        <w:rPr>
          <w:rFonts w:hint="eastAsia" w:ascii="宋体" w:hAnsi="宋体" w:cs="宋体"/>
          <w:color w:val="000000"/>
          <w:sz w:val="24"/>
        </w:rPr>
        <w:t>电    话：15226346865</w:t>
      </w:r>
      <w:bookmarkStart w:id="19" w:name="_GoBack"/>
      <w:bookmarkEnd w:id="19"/>
    </w:p>
    <w:p>
      <w:pPr>
        <w:pStyle w:val="6"/>
        <w:jc w:val="center"/>
        <w:rPr>
          <w:rFonts w:ascii="宋体" w:hAnsi="宋体" w:cs="宋体"/>
          <w:b w:val="0"/>
          <w:bCs w:val="0"/>
          <w:color w:val="000000"/>
          <w:kern w:val="0"/>
          <w:sz w:val="30"/>
          <w:szCs w:val="30"/>
        </w:rPr>
      </w:pPr>
      <w:r>
        <w:rPr>
          <w:rFonts w:hint="eastAsia" w:ascii="宋体" w:hAnsi="宋体" w:cs="宋体"/>
          <w:b w:val="0"/>
          <w:bCs w:val="0"/>
          <w:color w:val="000000"/>
          <w:kern w:val="2"/>
          <w:sz w:val="24"/>
          <w:szCs w:val="24"/>
        </w:rPr>
        <w:br w:type="page"/>
      </w:r>
      <w:bookmarkStart w:id="6" w:name="_Toc41333987"/>
      <w:r>
        <w:rPr>
          <w:rFonts w:hint="eastAsia"/>
          <w:sz w:val="32"/>
          <w:szCs w:val="32"/>
        </w:rPr>
        <w:t>第二章 应选人须知</w:t>
      </w:r>
      <w:bookmarkEnd w:id="6"/>
    </w:p>
    <w:p>
      <w:pPr>
        <w:widowControl/>
        <w:spacing w:after="156" w:afterLines="50" w:line="360" w:lineRule="auto"/>
        <w:ind w:firstLine="281" w:firstLineChars="100"/>
        <w:rPr>
          <w:rFonts w:ascii="宋体" w:hAnsi="宋体" w:cs="宋体"/>
          <w:b/>
          <w:bCs/>
          <w:color w:val="000000"/>
          <w:kern w:val="0"/>
          <w:sz w:val="28"/>
          <w:szCs w:val="28"/>
        </w:rPr>
      </w:pPr>
      <w:r>
        <w:rPr>
          <w:rFonts w:ascii="宋体" w:hAnsi="宋体" w:cs="宋体"/>
          <w:b/>
          <w:bCs/>
          <w:color w:val="000000"/>
          <w:kern w:val="0"/>
          <w:sz w:val="28"/>
          <w:szCs w:val="28"/>
        </w:rPr>
        <w:t>1.</w:t>
      </w:r>
      <w:r>
        <w:rPr>
          <w:rFonts w:hint="eastAsia" w:ascii="宋体" w:hAnsi="宋体" w:cs="宋体"/>
          <w:b/>
          <w:bCs/>
          <w:color w:val="000000"/>
          <w:kern w:val="0"/>
          <w:sz w:val="28"/>
          <w:szCs w:val="28"/>
        </w:rPr>
        <w:t>应选人须知前附表</w:t>
      </w:r>
    </w:p>
    <w:tbl>
      <w:tblPr>
        <w:tblStyle w:val="12"/>
        <w:tblW w:w="8784" w:type="dxa"/>
        <w:jc w:val="center"/>
        <w:tblLayout w:type="fixed"/>
        <w:tblCellMar>
          <w:top w:w="0" w:type="dxa"/>
          <w:left w:w="108" w:type="dxa"/>
          <w:bottom w:w="0" w:type="dxa"/>
          <w:right w:w="108" w:type="dxa"/>
        </w:tblCellMar>
      </w:tblPr>
      <w:tblGrid>
        <w:gridCol w:w="704"/>
        <w:gridCol w:w="2268"/>
        <w:gridCol w:w="5812"/>
      </w:tblGrid>
      <w:tr>
        <w:tblPrEx>
          <w:tblCellMar>
            <w:top w:w="0" w:type="dxa"/>
            <w:left w:w="108" w:type="dxa"/>
            <w:bottom w:w="0" w:type="dxa"/>
            <w:right w:w="108" w:type="dxa"/>
          </w:tblCellMar>
        </w:tblPrEx>
        <w:trPr>
          <w:tblHeader/>
          <w:jc w:val="center"/>
        </w:trPr>
        <w:tc>
          <w:tcPr>
            <w:tcW w:w="704" w:type="dxa"/>
            <w:tcBorders>
              <w:top w:val="single" w:color="000000" w:sz="4" w:space="0"/>
              <w:left w:val="single" w:color="000000" w:sz="4" w:space="0"/>
              <w:bottom w:val="single" w:color="000000" w:sz="4" w:space="0"/>
              <w:right w:val="single" w:color="000000" w:sz="4" w:space="0"/>
            </w:tcBorders>
          </w:tcPr>
          <w:p>
            <w:pPr>
              <w:widowControl/>
              <w:spacing w:line="240" w:lineRule="atLeast"/>
              <w:jc w:val="center"/>
              <w:rPr>
                <w:rFonts w:ascii="仿宋" w:hAnsi="仿宋" w:eastAsia="仿宋" w:cs="宋体"/>
                <w:b/>
                <w:bCs/>
                <w:color w:val="000000"/>
                <w:kern w:val="0"/>
                <w:sz w:val="24"/>
              </w:rPr>
            </w:pPr>
            <w:r>
              <w:rPr>
                <w:rFonts w:hint="eastAsia" w:ascii="仿宋" w:hAnsi="仿宋" w:eastAsia="仿宋" w:cs="宋体"/>
                <w:b/>
                <w:bCs/>
                <w:color w:val="000000"/>
                <w:kern w:val="0"/>
                <w:sz w:val="24"/>
              </w:rPr>
              <w:t>序号</w:t>
            </w:r>
          </w:p>
        </w:tc>
        <w:tc>
          <w:tcPr>
            <w:tcW w:w="2268" w:type="dxa"/>
            <w:tcBorders>
              <w:top w:val="single" w:color="000000" w:sz="4" w:space="0"/>
              <w:left w:val="nil"/>
              <w:bottom w:val="single" w:color="000000" w:sz="4" w:space="0"/>
              <w:right w:val="single" w:color="000000" w:sz="4" w:space="0"/>
            </w:tcBorders>
          </w:tcPr>
          <w:p>
            <w:pPr>
              <w:widowControl/>
              <w:spacing w:line="240" w:lineRule="atLeast"/>
              <w:jc w:val="center"/>
              <w:rPr>
                <w:rFonts w:ascii="仿宋" w:hAnsi="仿宋" w:eastAsia="仿宋" w:cs="宋体"/>
                <w:b/>
                <w:bCs/>
                <w:color w:val="000000"/>
                <w:kern w:val="0"/>
                <w:sz w:val="24"/>
              </w:rPr>
            </w:pPr>
            <w:r>
              <w:rPr>
                <w:rFonts w:hint="eastAsia" w:ascii="仿宋" w:hAnsi="仿宋" w:eastAsia="仿宋" w:cs="宋体"/>
                <w:b/>
                <w:bCs/>
                <w:color w:val="000000"/>
                <w:kern w:val="0"/>
                <w:sz w:val="24"/>
              </w:rPr>
              <w:t>名称</w:t>
            </w:r>
          </w:p>
        </w:tc>
        <w:tc>
          <w:tcPr>
            <w:tcW w:w="5812" w:type="dxa"/>
            <w:tcBorders>
              <w:top w:val="single" w:color="000000" w:sz="4" w:space="0"/>
              <w:left w:val="nil"/>
              <w:bottom w:val="single" w:color="000000" w:sz="4" w:space="0"/>
              <w:right w:val="single" w:color="000000" w:sz="4" w:space="0"/>
            </w:tcBorders>
          </w:tcPr>
          <w:p>
            <w:pPr>
              <w:widowControl/>
              <w:spacing w:line="240" w:lineRule="atLeast"/>
              <w:jc w:val="center"/>
              <w:rPr>
                <w:rFonts w:ascii="仿宋" w:hAnsi="仿宋" w:eastAsia="仿宋" w:cs="宋体"/>
                <w:b/>
                <w:bCs/>
                <w:color w:val="000000"/>
                <w:kern w:val="0"/>
                <w:sz w:val="24"/>
              </w:rPr>
            </w:pPr>
            <w:r>
              <w:rPr>
                <w:rFonts w:hint="eastAsia" w:ascii="仿宋" w:hAnsi="仿宋" w:eastAsia="仿宋" w:cs="宋体"/>
                <w:b/>
                <w:bCs/>
                <w:color w:val="000000"/>
                <w:kern w:val="0"/>
                <w:sz w:val="24"/>
              </w:rPr>
              <w:t>内容规定</w:t>
            </w:r>
          </w:p>
        </w:tc>
      </w:tr>
      <w:tr>
        <w:tblPrEx>
          <w:tblCellMar>
            <w:top w:w="0" w:type="dxa"/>
            <w:left w:w="108" w:type="dxa"/>
            <w:bottom w:w="0" w:type="dxa"/>
            <w:right w:w="108" w:type="dxa"/>
          </w:tblCellMar>
        </w:tblPrEx>
        <w:trPr>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2268"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比选人</w:t>
            </w:r>
          </w:p>
        </w:tc>
        <w:tc>
          <w:tcPr>
            <w:tcW w:w="5812" w:type="dxa"/>
            <w:tcBorders>
              <w:top w:val="single" w:color="000000" w:sz="4" w:space="0"/>
              <w:left w:val="nil"/>
              <w:bottom w:val="single" w:color="000000" w:sz="4" w:space="0"/>
              <w:right w:val="single" w:color="000000" w:sz="4" w:space="0"/>
            </w:tcBorders>
          </w:tcPr>
          <w:p>
            <w:pPr>
              <w:widowControl/>
              <w:spacing w:line="240" w:lineRule="atLeast"/>
              <w:rPr>
                <w:rFonts w:ascii="仿宋" w:hAnsi="仿宋" w:eastAsia="仿宋" w:cs="宋体"/>
                <w:color w:val="000000"/>
                <w:kern w:val="0"/>
                <w:sz w:val="24"/>
              </w:rPr>
            </w:pPr>
            <w:r>
              <w:rPr>
                <w:rFonts w:hint="eastAsia" w:ascii="仿宋" w:hAnsi="仿宋" w:eastAsia="仿宋" w:cs="宋体"/>
                <w:color w:val="000000"/>
                <w:kern w:val="0"/>
                <w:sz w:val="24"/>
              </w:rPr>
              <w:t>招 标 人：永州市中心医院</w:t>
            </w:r>
          </w:p>
          <w:p>
            <w:pPr>
              <w:widowControl/>
              <w:spacing w:line="240" w:lineRule="atLeast"/>
              <w:rPr>
                <w:rFonts w:ascii="仿宋" w:hAnsi="仿宋" w:eastAsia="仿宋" w:cs="宋体"/>
                <w:color w:val="000000"/>
                <w:kern w:val="0"/>
                <w:sz w:val="24"/>
              </w:rPr>
            </w:pPr>
            <w:r>
              <w:rPr>
                <w:rFonts w:hint="eastAsia" w:ascii="仿宋" w:hAnsi="仿宋" w:eastAsia="仿宋" w:cs="宋体"/>
                <w:color w:val="000000"/>
                <w:kern w:val="0"/>
                <w:sz w:val="24"/>
              </w:rPr>
              <w:t>地    址：</w:t>
            </w:r>
            <w:r>
              <w:rPr>
                <w:rFonts w:hint="eastAsia" w:ascii="仿宋" w:hAnsi="仿宋" w:eastAsia="仿宋" w:cs="宋体"/>
                <w:color w:val="000000"/>
                <w:kern w:val="0"/>
                <w:sz w:val="24"/>
                <w:lang w:eastAsia="zh-CN"/>
              </w:rPr>
              <w:t>永州市</w:t>
            </w:r>
            <w:r>
              <w:rPr>
                <w:rFonts w:hint="eastAsia" w:ascii="仿宋" w:hAnsi="仿宋" w:eastAsia="仿宋" w:cs="宋体"/>
                <w:color w:val="000000"/>
                <w:kern w:val="0"/>
                <w:sz w:val="24"/>
              </w:rPr>
              <w:t>冷水滩区逸云路396号</w:t>
            </w:r>
          </w:p>
          <w:p>
            <w:pPr>
              <w:widowControl/>
              <w:spacing w:line="240" w:lineRule="atLeast"/>
              <w:rPr>
                <w:rFonts w:ascii="仿宋" w:hAnsi="仿宋" w:eastAsia="仿宋" w:cs="宋体"/>
                <w:color w:val="000000"/>
                <w:kern w:val="0"/>
                <w:sz w:val="24"/>
              </w:rPr>
            </w:pPr>
            <w:r>
              <w:rPr>
                <w:rFonts w:hint="eastAsia" w:ascii="仿宋" w:hAnsi="仿宋" w:eastAsia="仿宋" w:cs="宋体"/>
                <w:color w:val="000000"/>
                <w:kern w:val="0"/>
                <w:sz w:val="24"/>
              </w:rPr>
              <w:t>联 系 人：蒋湘琼</w:t>
            </w:r>
          </w:p>
          <w:p>
            <w:pPr>
              <w:widowControl/>
              <w:spacing w:line="240" w:lineRule="atLeast"/>
              <w:rPr>
                <w:rFonts w:ascii="仿宋" w:hAnsi="仿宋" w:eastAsia="仿宋" w:cs="宋体"/>
                <w:color w:val="000000"/>
                <w:spacing w:val="15"/>
                <w:kern w:val="0"/>
                <w:sz w:val="24"/>
              </w:rPr>
            </w:pPr>
            <w:r>
              <w:rPr>
                <w:rFonts w:hint="eastAsia" w:ascii="仿宋" w:hAnsi="仿宋" w:eastAsia="仿宋" w:cs="宋体"/>
                <w:color w:val="000000"/>
                <w:kern w:val="0"/>
                <w:sz w:val="24"/>
              </w:rPr>
              <w:t>电    话：</w:t>
            </w:r>
            <w:r>
              <w:rPr>
                <w:rFonts w:hint="eastAsia" w:ascii="仿宋" w:hAnsi="仿宋" w:eastAsia="仿宋" w:cs="宋体"/>
                <w:color w:val="000000"/>
                <w:spacing w:val="15"/>
                <w:kern w:val="0"/>
                <w:sz w:val="24"/>
              </w:rPr>
              <w:t>15226346865</w:t>
            </w:r>
          </w:p>
        </w:tc>
      </w:tr>
      <w:tr>
        <w:tblPrEx>
          <w:tblCellMar>
            <w:top w:w="0" w:type="dxa"/>
            <w:left w:w="108" w:type="dxa"/>
            <w:bottom w:w="0" w:type="dxa"/>
            <w:right w:w="108" w:type="dxa"/>
          </w:tblCellMar>
        </w:tblPrEx>
        <w:trPr>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2268"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项目名称</w:t>
            </w:r>
          </w:p>
        </w:tc>
        <w:tc>
          <w:tcPr>
            <w:tcW w:w="5812" w:type="dxa"/>
            <w:tcBorders>
              <w:top w:val="single" w:color="000000" w:sz="4" w:space="0"/>
              <w:left w:val="nil"/>
              <w:bottom w:val="single" w:color="000000" w:sz="4" w:space="0"/>
              <w:right w:val="single" w:color="000000" w:sz="4" w:space="0"/>
            </w:tcBorders>
          </w:tcPr>
          <w:p>
            <w:pPr>
              <w:widowControl/>
              <w:spacing w:line="240" w:lineRule="atLeast"/>
              <w:rPr>
                <w:rFonts w:ascii="仿宋" w:hAnsi="仿宋" w:eastAsia="仿宋" w:cs="宋体"/>
                <w:color w:val="000000"/>
                <w:kern w:val="0"/>
                <w:sz w:val="24"/>
              </w:rPr>
            </w:pPr>
            <w:r>
              <w:rPr>
                <w:rFonts w:hint="eastAsia" w:ascii="仿宋" w:hAnsi="仿宋" w:eastAsia="仿宋" w:cs="宋体"/>
                <w:color w:val="000000"/>
                <w:kern w:val="0"/>
                <w:sz w:val="24"/>
              </w:rPr>
              <w:t>永州市中心医院招标采购代理机构库比选项目</w:t>
            </w:r>
          </w:p>
        </w:tc>
      </w:tr>
      <w:tr>
        <w:tblPrEx>
          <w:tblCellMar>
            <w:top w:w="0" w:type="dxa"/>
            <w:left w:w="108" w:type="dxa"/>
            <w:bottom w:w="0" w:type="dxa"/>
            <w:right w:w="108" w:type="dxa"/>
          </w:tblCellMar>
        </w:tblPrEx>
        <w:trPr>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2268"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比选保证金</w:t>
            </w:r>
          </w:p>
        </w:tc>
        <w:tc>
          <w:tcPr>
            <w:tcW w:w="5812" w:type="dxa"/>
            <w:tcBorders>
              <w:top w:val="single" w:color="000000" w:sz="4" w:space="0"/>
              <w:left w:val="nil"/>
              <w:bottom w:val="single" w:color="000000" w:sz="4" w:space="0"/>
              <w:right w:val="single" w:color="000000" w:sz="4" w:space="0"/>
            </w:tcBorders>
          </w:tcPr>
          <w:p>
            <w:pPr>
              <w:widowControl/>
              <w:spacing w:line="240" w:lineRule="atLeast"/>
              <w:rPr>
                <w:rFonts w:hint="eastAsia" w:ascii="仿宋" w:hAnsi="仿宋" w:eastAsia="仿宋" w:cs="宋体"/>
                <w:color w:val="000000"/>
                <w:kern w:val="0"/>
                <w:sz w:val="24"/>
                <w:lang w:eastAsia="zh-CN"/>
              </w:rPr>
            </w:pPr>
            <w:r>
              <w:rPr>
                <w:rFonts w:hint="eastAsia" w:ascii="仿宋" w:hAnsi="仿宋" w:eastAsia="仿宋" w:cs="宋体"/>
                <w:color w:val="000000"/>
                <w:kern w:val="0"/>
                <w:sz w:val="24"/>
              </w:rPr>
              <w:t>比选保证金人民币壹万元整。应选人基本账号通过银行转账形式汇入到比选人账户，在开标时将银行转账回执单携至现场验证，否则作为无条件放弃比选资格。未入选人在比选后退还，入选人的比选保证金自动转为履约保证金，合同期满后无息退还</w:t>
            </w:r>
            <w:r>
              <w:rPr>
                <w:rFonts w:hint="eastAsia" w:ascii="仿宋" w:hAnsi="仿宋" w:eastAsia="仿宋" w:cs="宋体"/>
                <w:color w:val="000000"/>
                <w:kern w:val="0"/>
                <w:sz w:val="24"/>
                <w:lang w:eastAsia="zh-CN"/>
              </w:rPr>
              <w:t>。</w:t>
            </w:r>
          </w:p>
          <w:p>
            <w:pPr>
              <w:widowControl/>
              <w:spacing w:line="240" w:lineRule="atLeast"/>
              <w:rPr>
                <w:rFonts w:ascii="仿宋" w:hAnsi="仿宋" w:eastAsia="仿宋" w:cs="宋体"/>
                <w:color w:val="000000"/>
                <w:kern w:val="0"/>
                <w:sz w:val="24"/>
              </w:rPr>
            </w:pPr>
            <w:r>
              <w:rPr>
                <w:rFonts w:hint="eastAsia" w:ascii="仿宋" w:hAnsi="仿宋" w:eastAsia="仿宋" w:cs="宋体"/>
                <w:color w:val="000000"/>
                <w:kern w:val="0"/>
                <w:sz w:val="24"/>
              </w:rPr>
              <w:t>户名：永州市中心医院</w:t>
            </w:r>
          </w:p>
          <w:p>
            <w:pPr>
              <w:widowControl/>
              <w:spacing w:line="240" w:lineRule="atLeast"/>
              <w:rPr>
                <w:rFonts w:ascii="仿宋" w:hAnsi="仿宋" w:eastAsia="仿宋" w:cs="宋体"/>
                <w:color w:val="000000"/>
                <w:kern w:val="0"/>
                <w:sz w:val="24"/>
              </w:rPr>
            </w:pPr>
            <w:r>
              <w:rPr>
                <w:rFonts w:hint="eastAsia" w:ascii="仿宋" w:hAnsi="仿宋" w:eastAsia="仿宋" w:cs="宋体"/>
                <w:color w:val="000000"/>
                <w:kern w:val="0"/>
                <w:sz w:val="24"/>
              </w:rPr>
              <w:t>开户银行：建行永州逸云路支行</w:t>
            </w:r>
          </w:p>
          <w:p>
            <w:pPr>
              <w:widowControl/>
              <w:spacing w:line="240" w:lineRule="atLeast"/>
              <w:rPr>
                <w:rFonts w:ascii="仿宋" w:hAnsi="仿宋" w:eastAsia="仿宋" w:cs="宋体"/>
                <w:color w:val="000000"/>
                <w:kern w:val="0"/>
                <w:sz w:val="24"/>
              </w:rPr>
            </w:pPr>
            <w:r>
              <w:rPr>
                <w:rFonts w:hint="eastAsia" w:ascii="仿宋" w:hAnsi="仿宋" w:eastAsia="仿宋" w:cs="宋体"/>
                <w:color w:val="000000"/>
                <w:kern w:val="0"/>
                <w:sz w:val="24"/>
              </w:rPr>
              <w:t xml:space="preserve">账 </w:t>
            </w:r>
            <w:r>
              <w:rPr>
                <w:rFonts w:ascii="仿宋" w:hAnsi="仿宋" w:eastAsia="仿宋" w:cs="宋体"/>
                <w:color w:val="000000"/>
                <w:kern w:val="0"/>
                <w:sz w:val="24"/>
              </w:rPr>
              <w:t xml:space="preserve">   </w:t>
            </w:r>
            <w:r>
              <w:rPr>
                <w:rFonts w:hint="eastAsia" w:ascii="仿宋" w:hAnsi="仿宋" w:eastAsia="仿宋" w:cs="宋体"/>
                <w:color w:val="000000"/>
                <w:kern w:val="0"/>
                <w:sz w:val="24"/>
              </w:rPr>
              <w:t>号：4300</w:t>
            </w:r>
            <w:r>
              <w:rPr>
                <w:rFonts w:hint="eastAsia" w:ascii="仿宋" w:hAnsi="仿宋" w:eastAsia="仿宋" w:cs="宋体"/>
                <w:color w:val="000000"/>
                <w:kern w:val="0"/>
                <w:sz w:val="24"/>
                <w:lang w:val="en-US" w:eastAsia="zh-CN"/>
              </w:rPr>
              <w:t xml:space="preserve"> </w:t>
            </w:r>
            <w:r>
              <w:rPr>
                <w:rFonts w:hint="eastAsia" w:ascii="仿宋" w:hAnsi="仿宋" w:eastAsia="仿宋" w:cs="宋体"/>
                <w:color w:val="000000"/>
                <w:kern w:val="0"/>
                <w:sz w:val="24"/>
              </w:rPr>
              <w:t>1510</w:t>
            </w:r>
            <w:r>
              <w:rPr>
                <w:rFonts w:hint="eastAsia" w:ascii="仿宋" w:hAnsi="仿宋" w:eastAsia="仿宋" w:cs="宋体"/>
                <w:color w:val="000000"/>
                <w:kern w:val="0"/>
                <w:sz w:val="24"/>
                <w:lang w:val="en-US" w:eastAsia="zh-CN"/>
              </w:rPr>
              <w:t xml:space="preserve"> </w:t>
            </w:r>
            <w:r>
              <w:rPr>
                <w:rFonts w:hint="eastAsia" w:ascii="仿宋" w:hAnsi="仿宋" w:eastAsia="仿宋" w:cs="宋体"/>
                <w:color w:val="000000"/>
                <w:kern w:val="0"/>
                <w:sz w:val="24"/>
              </w:rPr>
              <w:t>1710</w:t>
            </w:r>
            <w:r>
              <w:rPr>
                <w:rFonts w:hint="eastAsia" w:ascii="仿宋" w:hAnsi="仿宋" w:eastAsia="仿宋" w:cs="宋体"/>
                <w:color w:val="000000"/>
                <w:kern w:val="0"/>
                <w:sz w:val="24"/>
                <w:lang w:val="en-US" w:eastAsia="zh-CN"/>
              </w:rPr>
              <w:t xml:space="preserve"> </w:t>
            </w:r>
            <w:r>
              <w:rPr>
                <w:rFonts w:hint="eastAsia" w:ascii="仿宋" w:hAnsi="仿宋" w:eastAsia="仿宋" w:cs="宋体"/>
                <w:color w:val="000000"/>
                <w:kern w:val="0"/>
                <w:sz w:val="24"/>
              </w:rPr>
              <w:t>5250</w:t>
            </w:r>
            <w:r>
              <w:rPr>
                <w:rFonts w:hint="eastAsia" w:ascii="仿宋" w:hAnsi="仿宋" w:eastAsia="仿宋" w:cs="宋体"/>
                <w:color w:val="000000"/>
                <w:kern w:val="0"/>
                <w:sz w:val="24"/>
                <w:lang w:val="en-US" w:eastAsia="zh-CN"/>
              </w:rPr>
              <w:t xml:space="preserve"> </w:t>
            </w:r>
            <w:r>
              <w:rPr>
                <w:rFonts w:hint="eastAsia" w:ascii="仿宋" w:hAnsi="仿宋" w:eastAsia="仿宋" w:cs="宋体"/>
                <w:color w:val="000000"/>
                <w:kern w:val="0"/>
                <w:sz w:val="24"/>
              </w:rPr>
              <w:t>2467</w:t>
            </w:r>
          </w:p>
        </w:tc>
      </w:tr>
      <w:tr>
        <w:tblPrEx>
          <w:tblCellMar>
            <w:top w:w="0" w:type="dxa"/>
            <w:left w:w="108" w:type="dxa"/>
            <w:bottom w:w="0" w:type="dxa"/>
            <w:right w:w="108" w:type="dxa"/>
          </w:tblCellMar>
        </w:tblPrEx>
        <w:trPr>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2268"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lang w:eastAsia="zh-CN"/>
              </w:rPr>
              <w:t>项目</w:t>
            </w:r>
            <w:r>
              <w:rPr>
                <w:rFonts w:hint="eastAsia" w:ascii="仿宋" w:hAnsi="仿宋" w:eastAsia="仿宋" w:cs="宋体"/>
                <w:color w:val="000000"/>
                <w:kern w:val="0"/>
                <w:sz w:val="24"/>
              </w:rPr>
              <w:t>代理服务费支付</w:t>
            </w:r>
          </w:p>
        </w:tc>
        <w:tc>
          <w:tcPr>
            <w:tcW w:w="5812" w:type="dxa"/>
            <w:tcBorders>
              <w:top w:val="single" w:color="000000" w:sz="4" w:space="0"/>
              <w:left w:val="nil"/>
              <w:bottom w:val="single" w:color="000000" w:sz="4" w:space="0"/>
              <w:right w:val="single" w:color="000000" w:sz="4" w:space="0"/>
            </w:tcBorders>
          </w:tcPr>
          <w:p>
            <w:pPr>
              <w:widowControl/>
              <w:spacing w:line="240" w:lineRule="atLeast"/>
              <w:rPr>
                <w:rFonts w:ascii="仿宋" w:hAnsi="仿宋" w:eastAsia="仿宋" w:cs="宋体"/>
                <w:color w:val="000000"/>
                <w:kern w:val="0"/>
                <w:sz w:val="24"/>
              </w:rPr>
            </w:pPr>
            <w:r>
              <w:rPr>
                <w:rFonts w:hint="eastAsia" w:ascii="仿宋" w:hAnsi="仿宋" w:eastAsia="仿宋" w:cs="宋体"/>
                <w:color w:val="000000"/>
                <w:kern w:val="0"/>
                <w:sz w:val="24"/>
              </w:rPr>
              <w:t>由</w:t>
            </w:r>
            <w:r>
              <w:rPr>
                <w:rFonts w:hint="eastAsia" w:ascii="仿宋" w:hAnsi="仿宋" w:eastAsia="仿宋" w:cs="宋体"/>
                <w:color w:val="000000"/>
                <w:kern w:val="0"/>
                <w:sz w:val="24"/>
                <w:lang w:eastAsia="zh-CN"/>
              </w:rPr>
              <w:t>项目中标人</w:t>
            </w:r>
            <w:r>
              <w:rPr>
                <w:rFonts w:hint="eastAsia" w:ascii="仿宋" w:hAnsi="仿宋" w:eastAsia="仿宋" w:cs="宋体"/>
                <w:color w:val="000000"/>
                <w:kern w:val="0"/>
                <w:sz w:val="24"/>
              </w:rPr>
              <w:t>支付</w:t>
            </w:r>
          </w:p>
        </w:tc>
      </w:tr>
      <w:tr>
        <w:tblPrEx>
          <w:tblCellMar>
            <w:top w:w="0" w:type="dxa"/>
            <w:left w:w="108" w:type="dxa"/>
            <w:bottom w:w="0" w:type="dxa"/>
            <w:right w:w="108" w:type="dxa"/>
          </w:tblCellMar>
        </w:tblPrEx>
        <w:trPr>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2268"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spacing w:val="15"/>
                <w:kern w:val="0"/>
                <w:sz w:val="24"/>
              </w:rPr>
            </w:pPr>
            <w:r>
              <w:rPr>
                <w:rFonts w:hint="eastAsia" w:ascii="仿宋" w:hAnsi="仿宋" w:eastAsia="仿宋" w:cs="宋体"/>
                <w:color w:val="000000"/>
                <w:spacing w:val="15"/>
                <w:kern w:val="0"/>
                <w:sz w:val="24"/>
              </w:rPr>
              <w:t>代理范围和服务期限</w:t>
            </w:r>
          </w:p>
        </w:tc>
        <w:tc>
          <w:tcPr>
            <w:tcW w:w="5812" w:type="dxa"/>
            <w:tcBorders>
              <w:top w:val="single" w:color="000000" w:sz="4" w:space="0"/>
              <w:left w:val="nil"/>
              <w:bottom w:val="single" w:color="000000" w:sz="4" w:space="0"/>
              <w:right w:val="single" w:color="000000" w:sz="4" w:space="0"/>
            </w:tcBorders>
          </w:tcPr>
          <w:p>
            <w:pPr>
              <w:widowControl/>
              <w:spacing w:line="240" w:lineRule="atLeast"/>
              <w:rPr>
                <w:rFonts w:ascii="仿宋" w:hAnsi="仿宋" w:eastAsia="仿宋" w:cs="宋体"/>
                <w:color w:val="000000"/>
                <w:kern w:val="0"/>
                <w:sz w:val="24"/>
              </w:rPr>
            </w:pPr>
            <w:r>
              <w:rPr>
                <w:rFonts w:hint="eastAsia" w:ascii="仿宋" w:hAnsi="仿宋" w:eastAsia="仿宋" w:cs="宋体"/>
                <w:color w:val="000000"/>
                <w:kern w:val="0"/>
                <w:sz w:val="24"/>
              </w:rPr>
              <w:t>1永州市中心医院的医疗服务采购项目（含医疗设备采购、药品和</w:t>
            </w:r>
            <w:r>
              <w:rPr>
                <w:rFonts w:ascii="仿宋" w:hAnsi="仿宋" w:eastAsia="仿宋" w:cs="宋体"/>
                <w:color w:val="000000"/>
                <w:kern w:val="0"/>
                <w:sz w:val="24"/>
              </w:rPr>
              <w:t>医用耗材</w:t>
            </w:r>
            <w:r>
              <w:rPr>
                <w:rFonts w:hint="eastAsia" w:ascii="仿宋" w:hAnsi="仿宋" w:eastAsia="仿宋" w:cs="宋体"/>
                <w:color w:val="000000"/>
                <w:kern w:val="0"/>
                <w:sz w:val="24"/>
              </w:rPr>
              <w:t>采购及配送的相关遴选）招标代理服务；</w:t>
            </w:r>
          </w:p>
          <w:p>
            <w:pPr>
              <w:widowControl/>
              <w:spacing w:line="240" w:lineRule="atLeast"/>
              <w:rPr>
                <w:rFonts w:ascii="仿宋" w:hAnsi="仿宋" w:eastAsia="仿宋" w:cs="宋体"/>
                <w:color w:val="000000"/>
                <w:spacing w:val="15"/>
                <w:kern w:val="0"/>
                <w:sz w:val="24"/>
              </w:rPr>
            </w:pPr>
            <w:bookmarkStart w:id="7" w:name="_Hlk41038582"/>
            <w:r>
              <w:rPr>
                <w:rFonts w:ascii="仿宋" w:hAnsi="仿宋" w:eastAsia="仿宋" w:cs="宋体"/>
                <w:color w:val="000000"/>
                <w:kern w:val="0"/>
                <w:sz w:val="24"/>
              </w:rPr>
              <w:t>2服务期限</w:t>
            </w:r>
            <w:r>
              <w:rPr>
                <w:rFonts w:hint="eastAsia" w:ascii="仿宋" w:hAnsi="仿宋" w:eastAsia="仿宋" w:cs="宋体"/>
                <w:color w:val="000000"/>
                <w:kern w:val="0"/>
                <w:sz w:val="24"/>
                <w:lang w:eastAsia="zh-CN"/>
              </w:rPr>
              <w:t>三</w:t>
            </w:r>
            <w:r>
              <w:rPr>
                <w:rFonts w:ascii="仿宋" w:hAnsi="仿宋" w:eastAsia="仿宋" w:cs="宋体"/>
                <w:color w:val="000000"/>
                <w:kern w:val="0"/>
                <w:sz w:val="24"/>
              </w:rPr>
              <w:t>年</w:t>
            </w:r>
            <w:r>
              <w:rPr>
                <w:rFonts w:hint="eastAsia" w:ascii="仿宋" w:hAnsi="仿宋" w:eastAsia="仿宋" w:cs="宋体"/>
                <w:color w:val="000000"/>
                <w:kern w:val="0"/>
                <w:sz w:val="24"/>
              </w:rPr>
              <w:t>，</w:t>
            </w:r>
            <w:r>
              <w:rPr>
                <w:rFonts w:ascii="仿宋" w:hAnsi="仿宋" w:eastAsia="仿宋" w:cs="宋体"/>
                <w:color w:val="000000"/>
                <w:kern w:val="0"/>
                <w:sz w:val="24"/>
              </w:rPr>
              <w:t>具体时间合同中约定</w:t>
            </w:r>
            <w:bookmarkEnd w:id="7"/>
            <w:r>
              <w:rPr>
                <w:rFonts w:ascii="仿宋" w:hAnsi="仿宋" w:eastAsia="仿宋" w:cs="宋体"/>
                <w:color w:val="000000"/>
                <w:kern w:val="0"/>
                <w:sz w:val="24"/>
              </w:rPr>
              <w:t>。</w:t>
            </w:r>
          </w:p>
        </w:tc>
      </w:tr>
      <w:tr>
        <w:tblPrEx>
          <w:tblCellMar>
            <w:top w:w="0" w:type="dxa"/>
            <w:left w:w="108" w:type="dxa"/>
            <w:bottom w:w="0" w:type="dxa"/>
            <w:right w:w="108" w:type="dxa"/>
          </w:tblCellMar>
        </w:tblPrEx>
        <w:trPr>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2268"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招标代理计划实施时间</w:t>
            </w:r>
          </w:p>
        </w:tc>
        <w:tc>
          <w:tcPr>
            <w:tcW w:w="5812"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 w:hAnsi="仿宋" w:eastAsia="仿宋" w:cs="宋体"/>
                <w:color w:val="000000"/>
                <w:kern w:val="0"/>
                <w:sz w:val="24"/>
              </w:rPr>
            </w:pPr>
            <w:r>
              <w:rPr>
                <w:rFonts w:hint="eastAsia" w:ascii="仿宋" w:hAnsi="仿宋" w:eastAsia="仿宋" w:cs="宋体"/>
                <w:color w:val="000000"/>
                <w:sz w:val="24"/>
              </w:rPr>
              <w:t>2020年</w:t>
            </w:r>
            <w:r>
              <w:rPr>
                <w:rFonts w:ascii="仿宋" w:hAnsi="仿宋" w:eastAsia="仿宋" w:cs="宋体"/>
                <w:color w:val="000000"/>
                <w:sz w:val="24"/>
                <w:u w:val="single"/>
              </w:rPr>
              <w:t xml:space="preserve"> </w:t>
            </w:r>
            <w:r>
              <w:rPr>
                <w:rFonts w:hint="eastAsia" w:ascii="仿宋" w:hAnsi="仿宋" w:eastAsia="仿宋" w:cs="宋体"/>
                <w:color w:val="000000"/>
                <w:sz w:val="24"/>
                <w:u w:val="single"/>
                <w:lang w:val="en-US" w:eastAsia="zh-CN"/>
              </w:rPr>
              <w:t>8</w:t>
            </w:r>
            <w:r>
              <w:rPr>
                <w:rFonts w:ascii="仿宋" w:hAnsi="仿宋" w:eastAsia="仿宋" w:cs="宋体"/>
                <w:color w:val="000000"/>
                <w:sz w:val="24"/>
                <w:u w:val="single"/>
              </w:rPr>
              <w:t xml:space="preserve"> </w:t>
            </w:r>
            <w:r>
              <w:rPr>
                <w:rFonts w:hint="eastAsia" w:ascii="仿宋" w:hAnsi="仿宋" w:eastAsia="仿宋" w:cs="宋体"/>
                <w:color w:val="000000"/>
                <w:sz w:val="24"/>
              </w:rPr>
              <w:t>月</w:t>
            </w:r>
            <w:r>
              <w:rPr>
                <w:rFonts w:ascii="仿宋" w:hAnsi="仿宋" w:eastAsia="仿宋" w:cs="宋体"/>
                <w:color w:val="000000"/>
                <w:sz w:val="24"/>
                <w:u w:val="single"/>
              </w:rPr>
              <w:t xml:space="preserve"> </w:t>
            </w:r>
            <w:r>
              <w:rPr>
                <w:rFonts w:hint="eastAsia" w:ascii="仿宋" w:hAnsi="仿宋" w:eastAsia="仿宋" w:cs="宋体"/>
                <w:color w:val="000000"/>
                <w:sz w:val="24"/>
                <w:u w:val="single"/>
                <w:lang w:val="en-US" w:eastAsia="zh-CN"/>
              </w:rPr>
              <w:t>1</w:t>
            </w:r>
            <w:r>
              <w:rPr>
                <w:rFonts w:ascii="仿宋" w:hAnsi="仿宋" w:eastAsia="仿宋" w:cs="宋体"/>
                <w:color w:val="000000"/>
                <w:sz w:val="24"/>
                <w:u w:val="single"/>
              </w:rPr>
              <w:t xml:space="preserve"> </w:t>
            </w:r>
            <w:r>
              <w:rPr>
                <w:rFonts w:hint="eastAsia" w:ascii="仿宋" w:hAnsi="仿宋" w:eastAsia="仿宋" w:cs="宋体"/>
                <w:color w:val="000000"/>
                <w:sz w:val="24"/>
              </w:rPr>
              <w:t>日</w:t>
            </w:r>
            <w:r>
              <w:rPr>
                <w:rFonts w:hint="eastAsia" w:ascii="仿宋" w:hAnsi="仿宋" w:eastAsia="仿宋" w:cs="宋体"/>
                <w:color w:val="000000"/>
                <w:kern w:val="0"/>
                <w:sz w:val="24"/>
              </w:rPr>
              <w:t>—</w:t>
            </w:r>
            <w:r>
              <w:rPr>
                <w:rFonts w:ascii="仿宋" w:hAnsi="仿宋" w:eastAsia="仿宋" w:cs="宋体"/>
                <w:color w:val="000000"/>
                <w:sz w:val="24"/>
                <w:u w:val="single"/>
              </w:rPr>
              <w:t xml:space="preserve"> </w:t>
            </w:r>
            <w:r>
              <w:rPr>
                <w:rFonts w:hint="eastAsia" w:ascii="仿宋" w:hAnsi="仿宋" w:eastAsia="仿宋" w:cs="宋体"/>
                <w:color w:val="000000"/>
                <w:sz w:val="24"/>
                <w:u w:val="single"/>
                <w:lang w:val="en-US" w:eastAsia="zh-CN"/>
              </w:rPr>
              <w:t>2023</w:t>
            </w:r>
            <w:r>
              <w:rPr>
                <w:rFonts w:ascii="仿宋" w:hAnsi="仿宋" w:eastAsia="仿宋" w:cs="宋体"/>
                <w:color w:val="000000"/>
                <w:sz w:val="24"/>
                <w:u w:val="single"/>
              </w:rPr>
              <w:t xml:space="preserve">  </w:t>
            </w:r>
            <w:r>
              <w:rPr>
                <w:rFonts w:hint="eastAsia" w:ascii="仿宋" w:hAnsi="仿宋" w:eastAsia="仿宋" w:cs="宋体"/>
                <w:color w:val="000000"/>
                <w:sz w:val="24"/>
              </w:rPr>
              <w:t>年</w:t>
            </w:r>
            <w:r>
              <w:rPr>
                <w:rFonts w:ascii="仿宋" w:hAnsi="仿宋" w:eastAsia="仿宋" w:cs="宋体"/>
                <w:color w:val="000000"/>
                <w:sz w:val="24"/>
                <w:u w:val="single"/>
              </w:rPr>
              <w:t xml:space="preserve"> </w:t>
            </w:r>
            <w:r>
              <w:rPr>
                <w:rFonts w:hint="eastAsia" w:ascii="仿宋" w:hAnsi="仿宋" w:eastAsia="仿宋" w:cs="宋体"/>
                <w:color w:val="000000"/>
                <w:sz w:val="24"/>
                <w:u w:val="single"/>
                <w:lang w:val="en-US" w:eastAsia="zh-CN"/>
              </w:rPr>
              <w:t>7</w:t>
            </w:r>
            <w:r>
              <w:rPr>
                <w:rFonts w:ascii="仿宋" w:hAnsi="仿宋" w:eastAsia="仿宋" w:cs="宋体"/>
                <w:color w:val="000000"/>
                <w:sz w:val="24"/>
                <w:u w:val="single"/>
              </w:rPr>
              <w:t xml:space="preserve"> </w:t>
            </w:r>
            <w:r>
              <w:rPr>
                <w:rFonts w:hint="eastAsia" w:ascii="仿宋" w:hAnsi="仿宋" w:eastAsia="仿宋" w:cs="宋体"/>
                <w:color w:val="000000"/>
                <w:sz w:val="24"/>
              </w:rPr>
              <w:t>月</w:t>
            </w:r>
            <w:r>
              <w:rPr>
                <w:rFonts w:ascii="仿宋" w:hAnsi="仿宋" w:eastAsia="仿宋" w:cs="宋体"/>
                <w:color w:val="000000"/>
                <w:sz w:val="24"/>
                <w:u w:val="single"/>
              </w:rPr>
              <w:t xml:space="preserve"> </w:t>
            </w:r>
            <w:r>
              <w:rPr>
                <w:rFonts w:hint="eastAsia" w:ascii="仿宋" w:hAnsi="仿宋" w:eastAsia="仿宋" w:cs="宋体"/>
                <w:color w:val="000000"/>
                <w:sz w:val="24"/>
                <w:u w:val="single"/>
                <w:lang w:val="en-US" w:eastAsia="zh-CN"/>
              </w:rPr>
              <w:t>31</w:t>
            </w:r>
            <w:r>
              <w:rPr>
                <w:rFonts w:ascii="仿宋" w:hAnsi="仿宋" w:eastAsia="仿宋" w:cs="宋体"/>
                <w:color w:val="000000"/>
                <w:sz w:val="24"/>
                <w:u w:val="single"/>
              </w:rPr>
              <w:t xml:space="preserve"> </w:t>
            </w:r>
            <w:r>
              <w:rPr>
                <w:rFonts w:hint="eastAsia" w:ascii="仿宋" w:hAnsi="仿宋" w:eastAsia="仿宋" w:cs="宋体"/>
                <w:color w:val="000000"/>
                <w:sz w:val="24"/>
              </w:rPr>
              <w:t>日</w:t>
            </w:r>
          </w:p>
        </w:tc>
      </w:tr>
      <w:tr>
        <w:tblPrEx>
          <w:tblCellMar>
            <w:top w:w="0" w:type="dxa"/>
            <w:left w:w="108" w:type="dxa"/>
            <w:bottom w:w="0" w:type="dxa"/>
            <w:right w:w="108" w:type="dxa"/>
          </w:tblCellMar>
        </w:tblPrEx>
        <w:trPr>
          <w:trHeight w:val="9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7</w:t>
            </w:r>
          </w:p>
        </w:tc>
        <w:tc>
          <w:tcPr>
            <w:tcW w:w="2268"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应选人资格要求、能力和信誉</w:t>
            </w:r>
          </w:p>
        </w:tc>
        <w:tc>
          <w:tcPr>
            <w:tcW w:w="5812"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 w:hAnsi="仿宋" w:eastAsia="仿宋" w:cs="宋体"/>
                <w:color w:val="000000"/>
                <w:kern w:val="0"/>
                <w:sz w:val="24"/>
              </w:rPr>
            </w:pPr>
            <w:r>
              <w:rPr>
                <w:rFonts w:hint="eastAsia" w:ascii="仿宋" w:hAnsi="仿宋" w:eastAsia="仿宋" w:cs="宋体"/>
                <w:color w:val="000000"/>
                <w:kern w:val="0"/>
                <w:sz w:val="24"/>
              </w:rPr>
              <w:t>1应选人资格要求：</w:t>
            </w:r>
            <w:bookmarkStart w:id="8" w:name="_Hlk41062318"/>
            <w:r>
              <w:rPr>
                <w:rFonts w:hint="eastAsia" w:ascii="仿宋" w:hAnsi="仿宋" w:eastAsia="仿宋" w:cs="宋体"/>
                <w:color w:val="000000"/>
                <w:kern w:val="0"/>
                <w:sz w:val="24"/>
              </w:rPr>
              <w:t>具有独立法人资格并依法取得企业营业执照，营业执照处于有效期，营业执照经营范围中具备政府采购等招标代理服务；</w:t>
            </w:r>
            <w:bookmarkEnd w:id="8"/>
          </w:p>
          <w:p>
            <w:pPr>
              <w:widowControl/>
              <w:spacing w:line="240" w:lineRule="atLeast"/>
              <w:rPr>
                <w:rFonts w:ascii="仿宋" w:hAnsi="仿宋" w:eastAsia="仿宋" w:cs="宋体"/>
                <w:color w:val="000000"/>
                <w:kern w:val="0"/>
                <w:sz w:val="24"/>
              </w:rPr>
            </w:pPr>
            <w:r>
              <w:rPr>
                <w:rFonts w:ascii="仿宋" w:hAnsi="仿宋" w:eastAsia="仿宋" w:cs="宋体"/>
                <w:color w:val="000000"/>
                <w:kern w:val="0"/>
                <w:sz w:val="24"/>
              </w:rPr>
              <w:t>2</w:t>
            </w:r>
            <w:r>
              <w:rPr>
                <w:rFonts w:hint="eastAsia" w:ascii="仿宋" w:hAnsi="仿宋" w:eastAsia="仿宋" w:cs="宋体"/>
                <w:color w:val="000000"/>
                <w:kern w:val="0"/>
                <w:sz w:val="24"/>
              </w:rPr>
              <w:t>具有投资参股关系的关联企业，或具有直接管理和被管理关系的母子公司，或法定代表人为同一人的两个及两个以上法人不得同时参评该项目；</w:t>
            </w:r>
          </w:p>
          <w:p>
            <w:pPr>
              <w:widowControl/>
              <w:spacing w:line="240" w:lineRule="atLeast"/>
              <w:rPr>
                <w:rFonts w:ascii="仿宋" w:hAnsi="仿宋" w:eastAsia="仿宋" w:cs="宋体"/>
                <w:color w:val="000000"/>
                <w:kern w:val="0"/>
                <w:sz w:val="24"/>
              </w:rPr>
            </w:pPr>
            <w:r>
              <w:rPr>
                <w:rFonts w:ascii="仿宋" w:hAnsi="仿宋" w:eastAsia="仿宋" w:cs="宋体"/>
                <w:color w:val="000000"/>
                <w:kern w:val="0"/>
                <w:sz w:val="24"/>
              </w:rPr>
              <w:t>3</w:t>
            </w:r>
            <w:r>
              <w:rPr>
                <w:rFonts w:hint="eastAsia" w:ascii="仿宋" w:hAnsi="仿宋" w:eastAsia="仿宋" w:cs="宋体"/>
                <w:color w:val="000000"/>
                <w:kern w:val="0"/>
                <w:sz w:val="24"/>
              </w:rPr>
              <w:t>近三年没有被有关行政部门责令停业，没有骗取中标、严重违约、没有被暂停或取消其比选资格；</w:t>
            </w:r>
          </w:p>
          <w:p>
            <w:pPr>
              <w:widowControl/>
              <w:spacing w:line="240" w:lineRule="atLeast"/>
              <w:rPr>
                <w:rFonts w:ascii="宋体" w:hAnsi="宋体" w:cs="宋体"/>
                <w:color w:val="000000"/>
                <w:sz w:val="24"/>
              </w:rPr>
            </w:pPr>
            <w:r>
              <w:rPr>
                <w:rFonts w:ascii="仿宋" w:hAnsi="仿宋" w:eastAsia="仿宋" w:cs="宋体"/>
                <w:color w:val="000000"/>
                <w:kern w:val="0"/>
                <w:sz w:val="24"/>
              </w:rPr>
              <w:t>4</w:t>
            </w:r>
            <w:r>
              <w:rPr>
                <w:rFonts w:hint="eastAsia" w:ascii="仿宋" w:hAnsi="仿宋" w:eastAsia="仿宋" w:cs="宋体"/>
                <w:color w:val="000000"/>
                <w:kern w:val="0"/>
                <w:sz w:val="24"/>
              </w:rPr>
              <w:t>本项目不接受联合体比选。</w:t>
            </w:r>
          </w:p>
        </w:tc>
      </w:tr>
      <w:tr>
        <w:tblPrEx>
          <w:tblCellMar>
            <w:top w:w="0" w:type="dxa"/>
            <w:left w:w="108" w:type="dxa"/>
            <w:bottom w:w="0" w:type="dxa"/>
            <w:right w:w="108" w:type="dxa"/>
          </w:tblCellMar>
        </w:tblPrEx>
        <w:trPr>
          <w:trHeight w:val="748"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8</w:t>
            </w:r>
          </w:p>
        </w:tc>
        <w:tc>
          <w:tcPr>
            <w:tcW w:w="2268"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应选人提出问题的截止时间</w:t>
            </w:r>
          </w:p>
        </w:tc>
        <w:tc>
          <w:tcPr>
            <w:tcW w:w="5812"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 w:hAnsi="仿宋" w:eastAsia="仿宋" w:cs="宋体"/>
                <w:color w:val="000000"/>
                <w:kern w:val="0"/>
                <w:sz w:val="24"/>
              </w:rPr>
            </w:pPr>
            <w:r>
              <w:rPr>
                <w:rFonts w:hint="eastAsia" w:ascii="仿宋" w:hAnsi="仿宋" w:eastAsia="仿宋" w:cs="宋体"/>
                <w:color w:val="000000"/>
                <w:kern w:val="0"/>
                <w:sz w:val="24"/>
              </w:rPr>
              <w:t>2</w:t>
            </w:r>
            <w:r>
              <w:rPr>
                <w:rFonts w:hint="eastAsia" w:ascii="仿宋" w:hAnsi="仿宋" w:eastAsia="仿宋" w:cs="宋体"/>
                <w:color w:val="000000"/>
                <w:sz w:val="24"/>
              </w:rPr>
              <w:t>020年</w:t>
            </w:r>
            <w:r>
              <w:rPr>
                <w:rFonts w:ascii="仿宋" w:hAnsi="仿宋" w:eastAsia="仿宋" w:cs="宋体"/>
                <w:color w:val="000000"/>
                <w:sz w:val="24"/>
                <w:u w:val="single"/>
              </w:rPr>
              <w:t xml:space="preserve"> </w:t>
            </w:r>
            <w:r>
              <w:rPr>
                <w:rFonts w:hint="eastAsia" w:ascii="仿宋" w:hAnsi="仿宋" w:eastAsia="仿宋" w:cs="宋体"/>
                <w:color w:val="000000"/>
                <w:sz w:val="24"/>
                <w:u w:val="single"/>
                <w:lang w:val="en-US" w:eastAsia="zh-CN"/>
              </w:rPr>
              <w:t>7</w:t>
            </w:r>
            <w:r>
              <w:rPr>
                <w:rFonts w:ascii="仿宋" w:hAnsi="仿宋" w:eastAsia="仿宋" w:cs="宋体"/>
                <w:color w:val="000000"/>
                <w:sz w:val="24"/>
                <w:u w:val="single"/>
              </w:rPr>
              <w:t xml:space="preserve"> </w:t>
            </w:r>
            <w:r>
              <w:rPr>
                <w:rFonts w:hint="eastAsia" w:ascii="仿宋" w:hAnsi="仿宋" w:eastAsia="仿宋" w:cs="宋体"/>
                <w:color w:val="000000"/>
                <w:sz w:val="24"/>
              </w:rPr>
              <w:t>月</w:t>
            </w:r>
            <w:r>
              <w:rPr>
                <w:rFonts w:ascii="仿宋" w:hAnsi="仿宋" w:eastAsia="仿宋" w:cs="宋体"/>
                <w:color w:val="000000"/>
                <w:sz w:val="24"/>
                <w:u w:val="single"/>
              </w:rPr>
              <w:t xml:space="preserve"> </w:t>
            </w:r>
            <w:r>
              <w:rPr>
                <w:rFonts w:hint="eastAsia" w:ascii="仿宋" w:hAnsi="仿宋" w:eastAsia="仿宋" w:cs="宋体"/>
                <w:color w:val="000000"/>
                <w:sz w:val="24"/>
                <w:u w:val="single"/>
                <w:lang w:val="en-US" w:eastAsia="zh-CN"/>
              </w:rPr>
              <w:t>1</w:t>
            </w:r>
            <w:r>
              <w:rPr>
                <w:rFonts w:ascii="仿宋" w:hAnsi="仿宋" w:eastAsia="仿宋" w:cs="宋体"/>
                <w:color w:val="000000"/>
                <w:sz w:val="24"/>
                <w:u w:val="single"/>
              </w:rPr>
              <w:t xml:space="preserve"> </w:t>
            </w:r>
            <w:r>
              <w:rPr>
                <w:rFonts w:hint="eastAsia" w:ascii="仿宋" w:hAnsi="仿宋" w:eastAsia="仿宋" w:cs="宋体"/>
                <w:color w:val="000000"/>
                <w:sz w:val="24"/>
              </w:rPr>
              <w:t>日</w:t>
            </w:r>
            <w:r>
              <w:rPr>
                <w:rFonts w:hint="eastAsia" w:ascii="仿宋" w:hAnsi="仿宋" w:eastAsia="仿宋" w:cs="宋体"/>
                <w:color w:val="000000"/>
                <w:kern w:val="0"/>
                <w:sz w:val="24"/>
              </w:rPr>
              <w:t>前</w:t>
            </w:r>
          </w:p>
        </w:tc>
      </w:tr>
      <w:tr>
        <w:tblPrEx>
          <w:tblCellMar>
            <w:top w:w="0" w:type="dxa"/>
            <w:left w:w="108" w:type="dxa"/>
            <w:bottom w:w="0" w:type="dxa"/>
            <w:right w:w="108" w:type="dxa"/>
          </w:tblCellMar>
        </w:tblPrEx>
        <w:trPr>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9</w:t>
            </w:r>
          </w:p>
        </w:tc>
        <w:tc>
          <w:tcPr>
            <w:tcW w:w="2268"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应选人确认收到招标文件澄清、修改及答疑的时间</w:t>
            </w:r>
          </w:p>
        </w:tc>
        <w:tc>
          <w:tcPr>
            <w:tcW w:w="5812"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 w:hAnsi="仿宋" w:eastAsia="仿宋" w:cs="宋体"/>
                <w:color w:val="000000"/>
                <w:kern w:val="0"/>
                <w:sz w:val="24"/>
                <w:u w:val="single"/>
              </w:rPr>
            </w:pPr>
            <w:r>
              <w:rPr>
                <w:rFonts w:hint="eastAsia" w:ascii="仿宋" w:hAnsi="仿宋" w:eastAsia="仿宋" w:cs="宋体"/>
                <w:color w:val="000000"/>
                <w:kern w:val="0"/>
                <w:sz w:val="24"/>
              </w:rPr>
              <w:t>比选截止前15天</w:t>
            </w:r>
          </w:p>
        </w:tc>
      </w:tr>
      <w:tr>
        <w:tblPrEx>
          <w:tblCellMar>
            <w:top w:w="0" w:type="dxa"/>
            <w:left w:w="108" w:type="dxa"/>
            <w:bottom w:w="0" w:type="dxa"/>
            <w:right w:w="108" w:type="dxa"/>
          </w:tblCellMar>
        </w:tblPrEx>
        <w:trPr>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2268"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应选人报名时间</w:t>
            </w:r>
          </w:p>
        </w:tc>
        <w:tc>
          <w:tcPr>
            <w:tcW w:w="5812"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 w:hAnsi="仿宋" w:eastAsia="仿宋" w:cs="宋体"/>
                <w:color w:val="000000"/>
                <w:kern w:val="0"/>
                <w:sz w:val="24"/>
              </w:rPr>
            </w:pPr>
            <w:r>
              <w:rPr>
                <w:rFonts w:hint="eastAsia" w:ascii="仿宋" w:hAnsi="仿宋" w:eastAsia="仿宋" w:cs="宋体"/>
                <w:color w:val="000000"/>
                <w:kern w:val="0"/>
                <w:sz w:val="24"/>
              </w:rPr>
              <w:t>详见比选公告</w:t>
            </w:r>
          </w:p>
        </w:tc>
      </w:tr>
      <w:tr>
        <w:tblPrEx>
          <w:tblCellMar>
            <w:top w:w="0" w:type="dxa"/>
            <w:left w:w="108" w:type="dxa"/>
            <w:bottom w:w="0" w:type="dxa"/>
            <w:right w:w="108" w:type="dxa"/>
          </w:tblCellMar>
        </w:tblPrEx>
        <w:trPr>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11</w:t>
            </w:r>
          </w:p>
        </w:tc>
        <w:tc>
          <w:tcPr>
            <w:tcW w:w="2268"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比选截止时间(即开标时间)</w:t>
            </w:r>
          </w:p>
        </w:tc>
        <w:tc>
          <w:tcPr>
            <w:tcW w:w="5812"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 w:hAnsi="仿宋" w:eastAsia="仿宋" w:cs="宋体"/>
                <w:color w:val="000000"/>
                <w:kern w:val="0"/>
                <w:sz w:val="24"/>
              </w:rPr>
            </w:pPr>
            <w:r>
              <w:rPr>
                <w:rFonts w:hint="eastAsia" w:ascii="仿宋" w:hAnsi="仿宋" w:eastAsia="仿宋" w:cs="宋体"/>
                <w:color w:val="000000"/>
                <w:kern w:val="0"/>
                <w:sz w:val="24"/>
              </w:rPr>
              <w:t>2</w:t>
            </w:r>
            <w:r>
              <w:rPr>
                <w:rFonts w:hint="eastAsia" w:ascii="仿宋" w:hAnsi="仿宋" w:eastAsia="仿宋" w:cs="宋体"/>
                <w:color w:val="000000"/>
                <w:sz w:val="24"/>
              </w:rPr>
              <w:t>020年</w:t>
            </w:r>
            <w:r>
              <w:rPr>
                <w:rFonts w:ascii="仿宋" w:hAnsi="仿宋" w:eastAsia="仿宋" w:cs="宋体"/>
                <w:color w:val="000000"/>
                <w:sz w:val="24"/>
                <w:u w:val="single"/>
              </w:rPr>
              <w:t xml:space="preserve"> </w:t>
            </w:r>
            <w:r>
              <w:rPr>
                <w:rFonts w:hint="eastAsia" w:ascii="仿宋" w:hAnsi="仿宋" w:eastAsia="仿宋" w:cs="宋体"/>
                <w:color w:val="000000"/>
                <w:sz w:val="24"/>
                <w:u w:val="single"/>
                <w:lang w:val="en-US" w:eastAsia="zh-CN"/>
              </w:rPr>
              <w:t>7</w:t>
            </w:r>
            <w:r>
              <w:rPr>
                <w:rFonts w:ascii="仿宋" w:hAnsi="仿宋" w:eastAsia="仿宋" w:cs="宋体"/>
                <w:color w:val="000000"/>
                <w:sz w:val="24"/>
                <w:u w:val="single"/>
              </w:rPr>
              <w:t xml:space="preserve"> </w:t>
            </w:r>
            <w:r>
              <w:rPr>
                <w:rFonts w:hint="eastAsia" w:ascii="仿宋" w:hAnsi="仿宋" w:eastAsia="仿宋" w:cs="宋体"/>
                <w:color w:val="000000"/>
                <w:sz w:val="24"/>
              </w:rPr>
              <w:t>月</w:t>
            </w:r>
            <w:r>
              <w:rPr>
                <w:rFonts w:ascii="仿宋" w:hAnsi="仿宋" w:eastAsia="仿宋" w:cs="宋体"/>
                <w:color w:val="000000"/>
                <w:sz w:val="24"/>
                <w:u w:val="single"/>
              </w:rPr>
              <w:t xml:space="preserve"> </w:t>
            </w:r>
            <w:r>
              <w:rPr>
                <w:rFonts w:hint="eastAsia" w:ascii="仿宋" w:hAnsi="仿宋" w:eastAsia="仿宋" w:cs="宋体"/>
                <w:color w:val="000000"/>
                <w:sz w:val="24"/>
                <w:u w:val="single"/>
                <w:lang w:val="en-US" w:eastAsia="zh-CN"/>
              </w:rPr>
              <w:t>15</w:t>
            </w:r>
            <w:r>
              <w:rPr>
                <w:rFonts w:ascii="仿宋" w:hAnsi="仿宋" w:eastAsia="仿宋" w:cs="宋体"/>
                <w:color w:val="000000"/>
                <w:sz w:val="24"/>
                <w:u w:val="single"/>
              </w:rPr>
              <w:t xml:space="preserve"> </w:t>
            </w:r>
            <w:r>
              <w:rPr>
                <w:rFonts w:hint="eastAsia" w:ascii="仿宋" w:hAnsi="仿宋" w:eastAsia="仿宋" w:cs="宋体"/>
                <w:color w:val="000000"/>
                <w:sz w:val="24"/>
              </w:rPr>
              <w:t>日</w:t>
            </w:r>
            <w:r>
              <w:rPr>
                <w:rFonts w:hint="eastAsia" w:ascii="仿宋" w:hAnsi="仿宋" w:eastAsia="仿宋" w:cs="宋体"/>
                <w:color w:val="000000"/>
                <w:sz w:val="24"/>
                <w:lang w:eastAsia="zh-CN"/>
              </w:rPr>
              <w:t>上午</w:t>
            </w:r>
            <w:r>
              <w:rPr>
                <w:rFonts w:hint="eastAsia" w:ascii="仿宋" w:hAnsi="仿宋" w:eastAsia="仿宋" w:cs="宋体"/>
                <w:color w:val="000000"/>
                <w:sz w:val="24"/>
                <w:lang w:val="en-US" w:eastAsia="zh-CN"/>
              </w:rPr>
              <w:t>9</w:t>
            </w:r>
            <w:r>
              <w:rPr>
                <w:rFonts w:hint="eastAsia" w:ascii="仿宋" w:hAnsi="仿宋" w:eastAsia="仿宋" w:cs="宋体"/>
                <w:color w:val="000000"/>
                <w:kern w:val="0"/>
                <w:sz w:val="24"/>
              </w:rPr>
              <w:t>时整（北京时间）</w:t>
            </w:r>
          </w:p>
        </w:tc>
      </w:tr>
      <w:tr>
        <w:tblPrEx>
          <w:tblCellMar>
            <w:top w:w="0" w:type="dxa"/>
            <w:left w:w="108" w:type="dxa"/>
            <w:bottom w:w="0" w:type="dxa"/>
            <w:right w:w="108" w:type="dxa"/>
          </w:tblCellMar>
        </w:tblPrEx>
        <w:trPr>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12</w:t>
            </w:r>
          </w:p>
        </w:tc>
        <w:tc>
          <w:tcPr>
            <w:tcW w:w="2268"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递交应选文件地点(即开标地点)</w:t>
            </w:r>
          </w:p>
        </w:tc>
        <w:tc>
          <w:tcPr>
            <w:tcW w:w="5812"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 w:hAnsi="仿宋" w:eastAsia="仿宋" w:cs="宋体"/>
                <w:color w:val="000000"/>
                <w:kern w:val="0"/>
                <w:sz w:val="24"/>
              </w:rPr>
            </w:pPr>
            <w:r>
              <w:rPr>
                <w:rFonts w:hint="eastAsia" w:ascii="仿宋" w:hAnsi="仿宋" w:eastAsia="仿宋" w:cs="宋体"/>
                <w:color w:val="000000"/>
                <w:kern w:val="0"/>
                <w:sz w:val="24"/>
              </w:rPr>
              <w:t>永州市中心医院冷水滩院区三楼会议室（如有变更，以电话通知为准）</w:t>
            </w:r>
          </w:p>
        </w:tc>
      </w:tr>
      <w:tr>
        <w:tblPrEx>
          <w:tblCellMar>
            <w:top w:w="0" w:type="dxa"/>
            <w:left w:w="108" w:type="dxa"/>
            <w:bottom w:w="0" w:type="dxa"/>
            <w:right w:w="108" w:type="dxa"/>
          </w:tblCellMar>
        </w:tblPrEx>
        <w:trPr>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13</w:t>
            </w:r>
          </w:p>
        </w:tc>
        <w:tc>
          <w:tcPr>
            <w:tcW w:w="2268"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应选文件份数</w:t>
            </w:r>
          </w:p>
        </w:tc>
        <w:tc>
          <w:tcPr>
            <w:tcW w:w="5812"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 w:hAnsi="仿宋" w:eastAsia="仿宋" w:cs="宋体"/>
                <w:color w:val="000000"/>
                <w:kern w:val="0"/>
                <w:sz w:val="24"/>
              </w:rPr>
            </w:pPr>
            <w:r>
              <w:rPr>
                <w:rFonts w:hint="eastAsia" w:ascii="仿宋" w:hAnsi="仿宋" w:eastAsia="仿宋" w:cs="宋体"/>
                <w:color w:val="000000"/>
                <w:kern w:val="0"/>
                <w:sz w:val="24"/>
              </w:rPr>
              <w:t>五份(</w:t>
            </w:r>
            <w:r>
              <w:rPr>
                <w:rFonts w:hint="eastAsia" w:ascii="仿宋" w:hAnsi="仿宋" w:eastAsia="仿宋" w:cs="宋体"/>
                <w:color w:val="000000"/>
                <w:spacing w:val="15"/>
                <w:kern w:val="0"/>
                <w:sz w:val="24"/>
              </w:rPr>
              <w:t>一正四副）</w:t>
            </w:r>
          </w:p>
        </w:tc>
      </w:tr>
      <w:tr>
        <w:tblPrEx>
          <w:tblCellMar>
            <w:top w:w="0" w:type="dxa"/>
            <w:left w:w="108" w:type="dxa"/>
            <w:bottom w:w="0" w:type="dxa"/>
            <w:right w:w="108" w:type="dxa"/>
          </w:tblCellMar>
        </w:tblPrEx>
        <w:trPr>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14</w:t>
            </w:r>
          </w:p>
        </w:tc>
        <w:tc>
          <w:tcPr>
            <w:tcW w:w="2268"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比选有效期</w:t>
            </w:r>
          </w:p>
        </w:tc>
        <w:tc>
          <w:tcPr>
            <w:tcW w:w="5812"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 w:hAnsi="仿宋" w:eastAsia="仿宋" w:cs="宋体"/>
                <w:color w:val="000000"/>
                <w:kern w:val="0"/>
                <w:sz w:val="24"/>
              </w:rPr>
            </w:pPr>
            <w:r>
              <w:rPr>
                <w:rFonts w:hint="eastAsia" w:ascii="仿宋" w:hAnsi="仿宋" w:eastAsia="仿宋" w:cs="宋体"/>
                <w:color w:val="000000"/>
                <w:kern w:val="0"/>
                <w:sz w:val="24"/>
              </w:rPr>
              <w:t>90天</w:t>
            </w:r>
          </w:p>
        </w:tc>
      </w:tr>
      <w:tr>
        <w:tblPrEx>
          <w:tblCellMar>
            <w:top w:w="0" w:type="dxa"/>
            <w:left w:w="108" w:type="dxa"/>
            <w:bottom w:w="0" w:type="dxa"/>
            <w:right w:w="108" w:type="dxa"/>
          </w:tblCellMar>
        </w:tblPrEx>
        <w:trPr>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15</w:t>
            </w:r>
          </w:p>
        </w:tc>
        <w:tc>
          <w:tcPr>
            <w:tcW w:w="2268"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应选报价</w:t>
            </w:r>
          </w:p>
        </w:tc>
        <w:tc>
          <w:tcPr>
            <w:tcW w:w="5812"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 w:hAnsi="仿宋" w:eastAsia="仿宋" w:cs="宋体"/>
                <w:color w:val="000000"/>
                <w:kern w:val="0"/>
                <w:sz w:val="24"/>
              </w:rPr>
            </w:pPr>
            <w:r>
              <w:rPr>
                <w:rFonts w:hint="eastAsia" w:ascii="仿宋" w:hAnsi="仿宋" w:eastAsia="仿宋" w:cs="宋体"/>
                <w:color w:val="000000"/>
                <w:kern w:val="0"/>
                <w:sz w:val="24"/>
              </w:rPr>
              <w:t>详见比选文件</w:t>
            </w:r>
          </w:p>
        </w:tc>
      </w:tr>
      <w:tr>
        <w:tblPrEx>
          <w:tblCellMar>
            <w:top w:w="0" w:type="dxa"/>
            <w:left w:w="108" w:type="dxa"/>
            <w:bottom w:w="0" w:type="dxa"/>
            <w:right w:w="108" w:type="dxa"/>
          </w:tblCellMar>
        </w:tblPrEx>
        <w:trPr>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16</w:t>
            </w:r>
          </w:p>
        </w:tc>
        <w:tc>
          <w:tcPr>
            <w:tcW w:w="2268"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评审委员会</w:t>
            </w:r>
          </w:p>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的组建</w:t>
            </w:r>
          </w:p>
        </w:tc>
        <w:tc>
          <w:tcPr>
            <w:tcW w:w="5812"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 w:hAnsi="仿宋" w:eastAsia="仿宋" w:cs="宋体"/>
                <w:color w:val="000000"/>
                <w:kern w:val="0"/>
                <w:sz w:val="24"/>
              </w:rPr>
            </w:pPr>
            <w:r>
              <w:rPr>
                <w:rFonts w:hint="eastAsia" w:ascii="仿宋" w:hAnsi="仿宋" w:eastAsia="仿宋" w:cs="宋体"/>
                <w:color w:val="000000"/>
                <w:kern w:val="0"/>
                <w:sz w:val="24"/>
              </w:rPr>
              <w:t>评审委员会构成：5人</w:t>
            </w:r>
          </w:p>
        </w:tc>
      </w:tr>
      <w:tr>
        <w:tblPrEx>
          <w:tblCellMar>
            <w:top w:w="0" w:type="dxa"/>
            <w:left w:w="108" w:type="dxa"/>
            <w:bottom w:w="0" w:type="dxa"/>
            <w:right w:w="108" w:type="dxa"/>
          </w:tblCellMar>
        </w:tblPrEx>
        <w:trPr>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17</w:t>
            </w:r>
          </w:p>
        </w:tc>
        <w:tc>
          <w:tcPr>
            <w:tcW w:w="2268"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入选公示</w:t>
            </w:r>
          </w:p>
        </w:tc>
        <w:tc>
          <w:tcPr>
            <w:tcW w:w="5812"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 w:hAnsi="仿宋" w:eastAsia="仿宋" w:cs="宋体"/>
                <w:color w:val="000000"/>
                <w:kern w:val="0"/>
                <w:sz w:val="24"/>
              </w:rPr>
            </w:pPr>
            <w:r>
              <w:rPr>
                <w:rFonts w:hint="eastAsia" w:ascii="仿宋" w:hAnsi="仿宋" w:eastAsia="仿宋" w:cs="宋体"/>
                <w:color w:val="000000"/>
                <w:kern w:val="0"/>
                <w:sz w:val="24"/>
              </w:rPr>
              <w:t>在入选通知书发出前，比选人将入选候选人的情况在本项目选定公告发布的同一媒介予以公示，公示期不少于</w:t>
            </w:r>
            <w:r>
              <w:rPr>
                <w:rFonts w:hint="eastAsia" w:ascii="仿宋" w:hAnsi="仿宋" w:eastAsia="仿宋" w:cs="宋体"/>
                <w:color w:val="000000"/>
                <w:kern w:val="0"/>
                <w:sz w:val="24"/>
                <w:lang w:val="en-US" w:eastAsia="zh-CN"/>
              </w:rPr>
              <w:t>3</w:t>
            </w:r>
            <w:r>
              <w:rPr>
                <w:rFonts w:hint="eastAsia" w:ascii="仿宋" w:hAnsi="仿宋" w:eastAsia="仿宋" w:cs="宋体"/>
                <w:color w:val="000000"/>
                <w:kern w:val="0"/>
                <w:sz w:val="24"/>
              </w:rPr>
              <w:t>个工作日。</w:t>
            </w:r>
          </w:p>
        </w:tc>
      </w:tr>
      <w:tr>
        <w:tblPrEx>
          <w:tblCellMar>
            <w:top w:w="0" w:type="dxa"/>
            <w:left w:w="108" w:type="dxa"/>
            <w:bottom w:w="0" w:type="dxa"/>
            <w:right w:w="108" w:type="dxa"/>
          </w:tblCellMar>
        </w:tblPrEx>
        <w:trPr>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18</w:t>
            </w:r>
          </w:p>
        </w:tc>
        <w:tc>
          <w:tcPr>
            <w:tcW w:w="2268"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仿宋" w:eastAsia="仿宋" w:cs="宋体"/>
                <w:color w:val="000000"/>
                <w:kern w:val="0"/>
                <w:sz w:val="24"/>
              </w:rPr>
            </w:pPr>
            <w:r>
              <w:rPr>
                <w:rFonts w:hint="eastAsia" w:ascii="仿宋" w:hAnsi="仿宋" w:eastAsia="仿宋" w:cs="宋体"/>
                <w:color w:val="000000"/>
                <w:kern w:val="0"/>
                <w:sz w:val="24"/>
              </w:rPr>
              <w:t>解释权</w:t>
            </w:r>
          </w:p>
        </w:tc>
        <w:tc>
          <w:tcPr>
            <w:tcW w:w="5812"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 w:hAnsi="仿宋" w:eastAsia="仿宋" w:cs="宋体"/>
                <w:color w:val="000000"/>
                <w:kern w:val="0"/>
                <w:sz w:val="24"/>
              </w:rPr>
            </w:pPr>
            <w:r>
              <w:rPr>
                <w:rFonts w:hint="eastAsia" w:ascii="仿宋" w:hAnsi="仿宋" w:eastAsia="仿宋" w:cs="宋体"/>
                <w:color w:val="000000"/>
                <w:kern w:val="0"/>
                <w:sz w:val="24"/>
              </w:rPr>
              <w:t>构成本比选文件的各个组成文件应互为解释，互为说明；如有不明确或不一致，构成合同文件组成内容的，以合同文件约定内容为准，且以专用合同条款约定的合同文件优先顺序解释；除比选文件中有特别规定外，仅适用于比选应选阶段的规定，按比选公告（比选邀请书）、应选人须知、评标办法、应选文件格式的先后顺序解释；同一组成文件中就同一事项的规定或约定不一致的，以编排顺序在后者为准；同一组成文件不同版本之间有不一致的，以形成时间在后者为准。按本款前述规定仍不能形成结论的，由比选人负责解释。</w:t>
            </w:r>
          </w:p>
        </w:tc>
      </w:tr>
    </w:tbl>
    <w:p>
      <w:pPr>
        <w:widowControl/>
        <w:spacing w:line="360" w:lineRule="auto"/>
        <w:ind w:firstLine="562" w:firstLineChars="200"/>
        <w:rPr>
          <w:rFonts w:ascii="宋体" w:hAnsi="宋体" w:cs="宋体"/>
          <w:b/>
          <w:bCs/>
          <w:color w:val="000000"/>
          <w:kern w:val="0"/>
          <w:sz w:val="28"/>
          <w:szCs w:val="28"/>
        </w:rPr>
      </w:pPr>
    </w:p>
    <w:p>
      <w:pPr>
        <w:widowControl/>
        <w:spacing w:line="360" w:lineRule="auto"/>
        <w:ind w:firstLine="281" w:firstLineChars="100"/>
        <w:rPr>
          <w:rFonts w:ascii="宋体" w:hAnsi="宋体" w:cs="宋体"/>
          <w:b/>
          <w:bCs/>
          <w:color w:val="000000"/>
          <w:kern w:val="0"/>
          <w:sz w:val="28"/>
          <w:szCs w:val="28"/>
        </w:rPr>
      </w:pPr>
      <w:r>
        <w:rPr>
          <w:rFonts w:ascii="宋体" w:hAnsi="宋体" w:cs="宋体"/>
          <w:b/>
          <w:bCs/>
          <w:color w:val="000000"/>
          <w:kern w:val="0"/>
          <w:sz w:val="28"/>
          <w:szCs w:val="28"/>
        </w:rPr>
        <w:t>2.</w:t>
      </w:r>
      <w:r>
        <w:rPr>
          <w:rFonts w:hint="eastAsia" w:ascii="宋体" w:hAnsi="宋体" w:cs="宋体"/>
          <w:b/>
          <w:bCs/>
          <w:color w:val="000000"/>
          <w:kern w:val="0"/>
          <w:sz w:val="28"/>
          <w:szCs w:val="28"/>
        </w:rPr>
        <w:t>应选人须知</w:t>
      </w:r>
    </w:p>
    <w:p>
      <w:pPr>
        <w:widowControl/>
        <w:spacing w:line="360" w:lineRule="auto"/>
        <w:ind w:firstLine="360" w:firstLineChars="150"/>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.1</w:t>
      </w:r>
      <w:r>
        <w:rPr>
          <w:rFonts w:hint="eastAsia" w:ascii="宋体" w:hAnsi="宋体" w:cs="宋体"/>
          <w:color w:val="000000"/>
          <w:kern w:val="0"/>
          <w:sz w:val="24"/>
        </w:rPr>
        <w:t>项目介绍：详见公告</w:t>
      </w:r>
    </w:p>
    <w:p>
      <w:pPr>
        <w:widowControl/>
        <w:spacing w:line="360" w:lineRule="auto"/>
        <w:ind w:firstLine="360" w:firstLineChars="150"/>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.2</w:t>
      </w:r>
      <w:r>
        <w:rPr>
          <w:rFonts w:hint="eastAsia" w:ascii="宋体" w:hAnsi="宋体" w:cs="宋体"/>
          <w:color w:val="000000"/>
          <w:kern w:val="0"/>
          <w:sz w:val="24"/>
        </w:rPr>
        <w:t>合格应选人条件</w:t>
      </w:r>
    </w:p>
    <w:p>
      <w:pPr>
        <w:widowControl/>
        <w:spacing w:line="360" w:lineRule="auto"/>
        <w:ind w:firstLine="480" w:firstLineChars="200"/>
        <w:rPr>
          <w:rFonts w:ascii="宋体" w:hAnsi="宋体" w:cs="宋体"/>
          <w:color w:val="000000"/>
          <w:kern w:val="0"/>
          <w:sz w:val="24"/>
        </w:rPr>
      </w:pPr>
      <w:r>
        <w:rPr>
          <w:rFonts w:ascii="宋体" w:hAnsi="宋体" w:cs="宋体"/>
          <w:color w:val="000000"/>
          <w:kern w:val="0"/>
          <w:sz w:val="24"/>
        </w:rPr>
        <w:t>2.2.1</w:t>
      </w:r>
      <w:r>
        <w:rPr>
          <w:rFonts w:hint="eastAsia" w:ascii="宋体" w:hAnsi="宋体" w:cs="宋体"/>
          <w:color w:val="000000"/>
          <w:kern w:val="0"/>
          <w:sz w:val="24"/>
        </w:rPr>
        <w:t>应选人资格要求：具有独立法人资格并依法取得企业营业执照，营业执照处于有效期，营业执照经营范围中具备政府采购等相关招标代理服务；</w:t>
      </w:r>
    </w:p>
    <w:p>
      <w:pPr>
        <w:widowControl/>
        <w:spacing w:line="360" w:lineRule="auto"/>
        <w:ind w:firstLine="480" w:firstLineChars="200"/>
        <w:rPr>
          <w:rFonts w:ascii="宋体" w:hAnsi="宋体" w:cs="宋体"/>
          <w:color w:val="000000"/>
          <w:kern w:val="0"/>
          <w:sz w:val="24"/>
        </w:rPr>
      </w:pPr>
      <w:r>
        <w:rPr>
          <w:rFonts w:ascii="宋体" w:hAnsi="宋体" w:cs="宋体"/>
          <w:color w:val="000000"/>
          <w:kern w:val="0"/>
          <w:sz w:val="24"/>
        </w:rPr>
        <w:t>2.2.2</w:t>
      </w:r>
      <w:r>
        <w:rPr>
          <w:rFonts w:hint="eastAsia" w:ascii="宋体" w:hAnsi="宋体" w:cs="宋体"/>
          <w:color w:val="000000"/>
          <w:kern w:val="0"/>
          <w:sz w:val="24"/>
        </w:rPr>
        <w:t>具有投资参股关系的关联企业，或具有直接管理和被管理关系的母子公司，或法定代表人为同一人的两个及两个以上法人不得同时参与该项目比选；</w:t>
      </w:r>
    </w:p>
    <w:p>
      <w:pPr>
        <w:widowControl/>
        <w:spacing w:line="360" w:lineRule="auto"/>
        <w:ind w:firstLine="480" w:firstLineChars="200"/>
        <w:rPr>
          <w:rFonts w:ascii="宋体" w:hAnsi="宋体" w:cs="宋体"/>
          <w:color w:val="000000"/>
          <w:kern w:val="0"/>
          <w:sz w:val="24"/>
        </w:rPr>
      </w:pPr>
      <w:r>
        <w:rPr>
          <w:rFonts w:ascii="宋体" w:hAnsi="宋体" w:cs="宋体"/>
          <w:color w:val="000000"/>
          <w:kern w:val="0"/>
          <w:sz w:val="24"/>
        </w:rPr>
        <w:t>2.2.3</w:t>
      </w:r>
      <w:r>
        <w:rPr>
          <w:rFonts w:hint="eastAsia" w:ascii="宋体" w:hAnsi="宋体" w:cs="宋体"/>
          <w:color w:val="000000"/>
          <w:kern w:val="0"/>
          <w:sz w:val="24"/>
        </w:rPr>
        <w:t>近三年没有被有关行政部门责令停业，没有骗取中标、严重违约、没有被暂停或取消其投标资格；</w:t>
      </w:r>
      <w:r>
        <w:rPr>
          <w:rFonts w:hint="eastAsia" w:ascii="宋体" w:hAnsi="宋体" w:cs="宋体"/>
          <w:color w:val="000000"/>
          <w:kern w:val="0"/>
          <w:sz w:val="24"/>
        </w:rPr>
        <w:tab/>
      </w:r>
    </w:p>
    <w:p>
      <w:pPr>
        <w:widowControl/>
        <w:spacing w:line="360" w:lineRule="auto"/>
        <w:ind w:firstLine="480" w:firstLineChars="200"/>
        <w:rPr>
          <w:rFonts w:ascii="宋体" w:hAnsi="宋体" w:cs="宋体"/>
          <w:color w:val="000000"/>
          <w:kern w:val="0"/>
          <w:sz w:val="24"/>
        </w:rPr>
      </w:pPr>
      <w:r>
        <w:rPr>
          <w:rFonts w:ascii="宋体" w:hAnsi="宋体" w:cs="宋体"/>
          <w:color w:val="000000"/>
          <w:kern w:val="0"/>
          <w:sz w:val="24"/>
        </w:rPr>
        <w:t>2.2.4</w:t>
      </w:r>
      <w:r>
        <w:rPr>
          <w:rFonts w:hint="eastAsia" w:ascii="宋体" w:hAnsi="宋体" w:cs="宋体"/>
          <w:color w:val="000000"/>
          <w:kern w:val="0"/>
          <w:sz w:val="24"/>
        </w:rPr>
        <w:t>本项目不接受联合体参与比选。</w:t>
      </w:r>
    </w:p>
    <w:p>
      <w:pPr>
        <w:widowControl/>
        <w:spacing w:line="360" w:lineRule="auto"/>
        <w:ind w:firstLine="480" w:firstLineChars="200"/>
        <w:rPr>
          <w:rFonts w:ascii="宋体" w:hAnsi="宋体" w:cs="宋体"/>
          <w:color w:val="000000"/>
          <w:kern w:val="0"/>
          <w:sz w:val="24"/>
        </w:rPr>
      </w:pPr>
      <w:r>
        <w:rPr>
          <w:rFonts w:ascii="宋体" w:hAnsi="宋体" w:cs="宋体"/>
          <w:color w:val="000000"/>
          <w:kern w:val="0"/>
          <w:sz w:val="24"/>
        </w:rPr>
        <w:t>2.2.5</w:t>
      </w:r>
      <w:r>
        <w:rPr>
          <w:rFonts w:hint="eastAsia" w:ascii="宋体" w:hAnsi="宋体" w:cs="宋体"/>
          <w:color w:val="000000"/>
          <w:kern w:val="0"/>
          <w:sz w:val="24"/>
        </w:rPr>
        <w:t>信誉要求：遵守国家法律法规，具有良好的信誉和诚实的职业道德。</w:t>
      </w:r>
    </w:p>
    <w:p>
      <w:pPr>
        <w:widowControl/>
        <w:spacing w:line="360" w:lineRule="auto"/>
        <w:ind w:firstLine="480" w:firstLineChars="200"/>
        <w:rPr>
          <w:rFonts w:ascii="宋体" w:hAnsi="宋体" w:cs="宋体"/>
          <w:color w:val="000000"/>
          <w:kern w:val="0"/>
          <w:sz w:val="24"/>
        </w:rPr>
      </w:pPr>
      <w:r>
        <w:rPr>
          <w:rFonts w:ascii="宋体" w:hAnsi="宋体" w:cs="宋体"/>
          <w:color w:val="000000"/>
          <w:kern w:val="0"/>
          <w:sz w:val="24"/>
        </w:rPr>
        <w:t>2.2.6</w:t>
      </w:r>
      <w:r>
        <w:rPr>
          <w:rFonts w:hint="eastAsia" w:ascii="宋体" w:hAnsi="宋体" w:cs="宋体"/>
          <w:color w:val="000000"/>
          <w:kern w:val="0"/>
          <w:sz w:val="24"/>
        </w:rPr>
        <w:t>如应选人代表不是应选人的法定代表人，须在应选文件中提供《法定代表人授权委托书》。</w:t>
      </w:r>
    </w:p>
    <w:p>
      <w:pPr>
        <w:widowControl/>
        <w:spacing w:line="360" w:lineRule="auto"/>
        <w:ind w:firstLine="480" w:firstLineChars="200"/>
        <w:rPr>
          <w:rFonts w:ascii="宋体" w:hAnsi="宋体" w:cs="宋体"/>
          <w:color w:val="000000"/>
          <w:kern w:val="0"/>
          <w:sz w:val="24"/>
        </w:rPr>
      </w:pPr>
      <w:r>
        <w:rPr>
          <w:rFonts w:ascii="宋体" w:hAnsi="宋体" w:cs="宋体"/>
          <w:color w:val="000000"/>
          <w:kern w:val="0"/>
          <w:sz w:val="24"/>
        </w:rPr>
        <w:t>2.2.7</w:t>
      </w:r>
      <w:r>
        <w:rPr>
          <w:rFonts w:hint="eastAsia" w:ascii="宋体" w:hAnsi="宋体" w:cs="宋体"/>
          <w:color w:val="000000"/>
          <w:kern w:val="0"/>
          <w:sz w:val="24"/>
        </w:rPr>
        <w:t>参与本次比选活动的各方应对比选文件和应选文件中的商业和技术秘密保密，违者应对由此造成的后果承担法律责任。</w:t>
      </w:r>
    </w:p>
    <w:p>
      <w:pPr>
        <w:widowControl/>
        <w:spacing w:line="360" w:lineRule="auto"/>
        <w:ind w:firstLine="141" w:firstLineChars="50"/>
        <w:rPr>
          <w:rFonts w:ascii="宋体" w:hAnsi="宋体" w:cs="宋体"/>
          <w:b/>
          <w:bCs/>
          <w:color w:val="000000"/>
          <w:kern w:val="0"/>
          <w:sz w:val="28"/>
          <w:szCs w:val="28"/>
        </w:rPr>
      </w:pPr>
      <w:r>
        <w:rPr>
          <w:rFonts w:hint="eastAsia" w:ascii="宋体" w:hAnsi="宋体" w:cs="宋体"/>
          <w:b/>
          <w:bCs/>
          <w:color w:val="000000"/>
          <w:kern w:val="0"/>
          <w:sz w:val="28"/>
          <w:szCs w:val="28"/>
        </w:rPr>
        <w:t>3</w:t>
      </w:r>
      <w:r>
        <w:rPr>
          <w:rFonts w:ascii="宋体" w:hAnsi="宋体" w:cs="宋体"/>
          <w:b/>
          <w:bCs/>
          <w:color w:val="000000"/>
          <w:kern w:val="0"/>
          <w:sz w:val="28"/>
          <w:szCs w:val="28"/>
        </w:rPr>
        <w:t>.</w:t>
      </w:r>
      <w:r>
        <w:rPr>
          <w:rFonts w:hint="eastAsia" w:ascii="宋体" w:hAnsi="宋体" w:cs="宋体"/>
          <w:b/>
          <w:bCs/>
          <w:color w:val="000000"/>
          <w:kern w:val="0"/>
          <w:sz w:val="28"/>
          <w:szCs w:val="28"/>
        </w:rPr>
        <w:t>比选文件说明</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应选人应仔细阅读比选文件中的所有内容，按照比选文件及要求，详细编制应选文件，并保证应选文件的正确性和真实性。</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应选人获取比选文件后，应仔细检查比选文件中的所有内容，如有残缺等问题，应及时向比选人提出，否则，由此引起的费用由应选人自行承担。</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不按比选文件的要求提供的应选文件将被拒绝。</w:t>
      </w:r>
    </w:p>
    <w:p>
      <w:pPr>
        <w:widowControl/>
        <w:spacing w:line="360" w:lineRule="auto"/>
        <w:ind w:firstLine="156" w:firstLineChars="50"/>
        <w:rPr>
          <w:rFonts w:ascii="宋体" w:hAnsi="宋体" w:cs="宋体"/>
          <w:b/>
          <w:bCs/>
          <w:color w:val="000000"/>
          <w:spacing w:val="15"/>
          <w:kern w:val="0"/>
          <w:sz w:val="28"/>
          <w:szCs w:val="28"/>
        </w:rPr>
      </w:pPr>
      <w:r>
        <w:rPr>
          <w:rFonts w:hint="eastAsia" w:ascii="宋体" w:hAnsi="宋体" w:cs="宋体"/>
          <w:b/>
          <w:bCs/>
          <w:color w:val="000000"/>
          <w:spacing w:val="15"/>
          <w:kern w:val="0"/>
          <w:sz w:val="28"/>
          <w:szCs w:val="28"/>
        </w:rPr>
        <w:t>4</w:t>
      </w:r>
      <w:r>
        <w:rPr>
          <w:rFonts w:ascii="宋体" w:hAnsi="宋体" w:cs="宋体"/>
          <w:b/>
          <w:bCs/>
          <w:color w:val="000000"/>
          <w:spacing w:val="15"/>
          <w:kern w:val="0"/>
          <w:sz w:val="28"/>
          <w:szCs w:val="28"/>
        </w:rPr>
        <w:t>.</w:t>
      </w:r>
      <w:r>
        <w:rPr>
          <w:rFonts w:hint="eastAsia" w:ascii="宋体" w:hAnsi="宋体" w:cs="宋体"/>
          <w:b/>
          <w:bCs/>
          <w:color w:val="000000"/>
          <w:spacing w:val="15"/>
          <w:kern w:val="0"/>
          <w:sz w:val="28"/>
          <w:szCs w:val="28"/>
        </w:rPr>
        <w:t>招标代理服务内容</w:t>
      </w:r>
    </w:p>
    <w:p>
      <w:pPr>
        <w:widowControl/>
        <w:spacing w:line="360" w:lineRule="auto"/>
        <w:ind w:firstLine="480" w:firstLineChars="200"/>
        <w:rPr>
          <w:rFonts w:ascii="宋体" w:hAnsi="宋体" w:cs="宋体"/>
          <w:color w:val="000000"/>
          <w:kern w:val="0"/>
          <w:sz w:val="24"/>
        </w:rPr>
      </w:pPr>
      <w:r>
        <w:rPr>
          <w:rFonts w:ascii="宋体" w:hAnsi="宋体" w:cs="宋体"/>
          <w:color w:val="000000"/>
          <w:kern w:val="0"/>
          <w:sz w:val="24"/>
        </w:rPr>
        <w:t>4.1</w:t>
      </w:r>
      <w:r>
        <w:rPr>
          <w:rFonts w:hint="eastAsia" w:ascii="宋体" w:hAnsi="宋体" w:cs="宋体"/>
          <w:color w:val="000000"/>
          <w:kern w:val="0"/>
          <w:sz w:val="24"/>
        </w:rPr>
        <w:t>协助比选人办理招标申请事项。</w:t>
      </w:r>
    </w:p>
    <w:p>
      <w:pPr>
        <w:widowControl/>
        <w:spacing w:line="360" w:lineRule="auto"/>
        <w:ind w:firstLine="480" w:firstLineChars="200"/>
        <w:rPr>
          <w:rFonts w:ascii="宋体" w:hAnsi="宋体" w:cs="宋体"/>
          <w:color w:val="000000"/>
          <w:kern w:val="0"/>
          <w:sz w:val="24"/>
        </w:rPr>
      </w:pPr>
      <w:r>
        <w:rPr>
          <w:rFonts w:ascii="宋体" w:hAnsi="宋体" w:cs="宋体"/>
          <w:color w:val="000000"/>
          <w:kern w:val="0"/>
          <w:sz w:val="24"/>
        </w:rPr>
        <w:t>4.2</w:t>
      </w:r>
      <w:r>
        <w:rPr>
          <w:rFonts w:hint="eastAsia" w:ascii="宋体" w:hAnsi="宋体" w:cs="宋体"/>
          <w:color w:val="000000"/>
          <w:kern w:val="0"/>
          <w:sz w:val="24"/>
        </w:rPr>
        <w:t>依法代表比选人发布招标公告，负责与政府招标管理部门进行协调。</w:t>
      </w:r>
    </w:p>
    <w:p>
      <w:pPr>
        <w:widowControl/>
        <w:spacing w:line="360" w:lineRule="auto"/>
        <w:ind w:firstLine="480" w:firstLineChars="200"/>
        <w:rPr>
          <w:rFonts w:ascii="宋体" w:hAnsi="宋体" w:cs="宋体"/>
          <w:color w:val="000000"/>
          <w:kern w:val="0"/>
          <w:sz w:val="24"/>
        </w:rPr>
      </w:pPr>
      <w:r>
        <w:rPr>
          <w:rFonts w:ascii="宋体" w:hAnsi="宋体" w:cs="宋体"/>
          <w:color w:val="000000"/>
          <w:kern w:val="0"/>
          <w:sz w:val="24"/>
        </w:rPr>
        <w:t>4.3</w:t>
      </w:r>
      <w:r>
        <w:rPr>
          <w:rFonts w:hint="eastAsia" w:ascii="宋体" w:hAnsi="宋体" w:cs="宋体"/>
          <w:color w:val="000000"/>
          <w:kern w:val="0"/>
          <w:sz w:val="24"/>
        </w:rPr>
        <w:t>编制资格审查文件和招标文件。</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4.</w:t>
      </w:r>
      <w:r>
        <w:rPr>
          <w:rFonts w:ascii="宋体" w:hAnsi="宋体" w:cs="宋体"/>
          <w:color w:val="000000"/>
          <w:kern w:val="0"/>
          <w:sz w:val="24"/>
        </w:rPr>
        <w:t>4</w:t>
      </w:r>
      <w:r>
        <w:rPr>
          <w:rFonts w:hint="eastAsia" w:ascii="宋体" w:hAnsi="宋体" w:cs="宋体"/>
          <w:color w:val="000000"/>
          <w:kern w:val="0"/>
          <w:sz w:val="24"/>
        </w:rPr>
        <w:t>组织投标申请单位进行资质审查。</w:t>
      </w:r>
    </w:p>
    <w:p>
      <w:pPr>
        <w:widowControl/>
        <w:spacing w:line="360" w:lineRule="auto"/>
        <w:ind w:firstLine="480" w:firstLineChars="200"/>
        <w:rPr>
          <w:rFonts w:ascii="宋体" w:hAnsi="宋体" w:cs="宋体"/>
          <w:color w:val="000000"/>
          <w:kern w:val="0"/>
          <w:sz w:val="24"/>
        </w:rPr>
      </w:pPr>
      <w:r>
        <w:rPr>
          <w:rFonts w:ascii="宋体" w:hAnsi="宋体" w:cs="宋体"/>
          <w:color w:val="000000"/>
          <w:kern w:val="0"/>
          <w:sz w:val="24"/>
        </w:rPr>
        <w:t>4.5</w:t>
      </w:r>
      <w:r>
        <w:rPr>
          <w:rFonts w:hint="eastAsia" w:ascii="宋体" w:hAnsi="宋体" w:cs="宋体"/>
          <w:color w:val="000000"/>
          <w:kern w:val="0"/>
          <w:sz w:val="24"/>
        </w:rPr>
        <w:t>招标相关文件报送比选人审核后报相关主管部门批准。</w:t>
      </w:r>
    </w:p>
    <w:p>
      <w:pPr>
        <w:widowControl/>
        <w:spacing w:line="360" w:lineRule="auto"/>
        <w:ind w:firstLine="480" w:firstLineChars="200"/>
        <w:rPr>
          <w:rFonts w:ascii="宋体" w:hAnsi="宋体" w:cs="宋体"/>
          <w:color w:val="000000"/>
          <w:kern w:val="0"/>
          <w:sz w:val="24"/>
        </w:rPr>
      </w:pPr>
      <w:r>
        <w:rPr>
          <w:rFonts w:ascii="宋体" w:hAnsi="宋体" w:cs="宋体"/>
          <w:color w:val="000000"/>
          <w:kern w:val="0"/>
          <w:sz w:val="24"/>
        </w:rPr>
        <w:t>4.6</w:t>
      </w:r>
      <w:r>
        <w:rPr>
          <w:rFonts w:hint="eastAsia" w:ascii="宋体" w:hAnsi="宋体" w:cs="宋体"/>
          <w:color w:val="000000"/>
          <w:kern w:val="0"/>
          <w:sz w:val="24"/>
        </w:rPr>
        <w:t>组织现场答疑。</w:t>
      </w:r>
    </w:p>
    <w:p>
      <w:pPr>
        <w:widowControl/>
        <w:spacing w:line="360" w:lineRule="auto"/>
        <w:ind w:firstLine="480" w:firstLineChars="200"/>
        <w:rPr>
          <w:rFonts w:ascii="宋体" w:hAnsi="宋体" w:cs="宋体"/>
          <w:color w:val="000000"/>
          <w:kern w:val="0"/>
          <w:sz w:val="24"/>
        </w:rPr>
      </w:pPr>
      <w:r>
        <w:rPr>
          <w:rFonts w:ascii="宋体" w:hAnsi="宋体" w:cs="宋体"/>
          <w:color w:val="000000"/>
          <w:kern w:val="0"/>
          <w:sz w:val="24"/>
        </w:rPr>
        <w:t>4.7</w:t>
      </w:r>
      <w:r>
        <w:rPr>
          <w:rFonts w:hint="eastAsia" w:ascii="宋体" w:hAnsi="宋体" w:cs="宋体"/>
          <w:color w:val="000000"/>
          <w:kern w:val="0"/>
          <w:sz w:val="24"/>
        </w:rPr>
        <w:t>组织标前会议，负责资格审查文件和招标文件的澄清、修改与补充。</w:t>
      </w:r>
    </w:p>
    <w:p>
      <w:pPr>
        <w:widowControl/>
        <w:spacing w:line="360" w:lineRule="auto"/>
        <w:ind w:firstLine="480" w:firstLineChars="200"/>
        <w:rPr>
          <w:rFonts w:ascii="宋体" w:hAnsi="宋体" w:cs="宋体"/>
          <w:color w:val="000000"/>
          <w:kern w:val="0"/>
          <w:sz w:val="24"/>
        </w:rPr>
      </w:pPr>
      <w:r>
        <w:rPr>
          <w:rFonts w:ascii="宋体" w:hAnsi="宋体" w:cs="宋体"/>
          <w:color w:val="000000"/>
          <w:kern w:val="0"/>
          <w:sz w:val="24"/>
        </w:rPr>
        <w:t>4.8</w:t>
      </w:r>
      <w:r>
        <w:rPr>
          <w:rFonts w:hint="eastAsia" w:ascii="宋体" w:hAnsi="宋体" w:cs="宋体"/>
          <w:color w:val="000000"/>
          <w:kern w:val="0"/>
          <w:sz w:val="24"/>
        </w:rPr>
        <w:t>组织开标。</w:t>
      </w:r>
    </w:p>
    <w:p>
      <w:pPr>
        <w:widowControl/>
        <w:spacing w:line="360" w:lineRule="auto"/>
        <w:ind w:firstLine="480" w:firstLineChars="200"/>
        <w:rPr>
          <w:rFonts w:ascii="宋体" w:hAnsi="宋体" w:cs="宋体"/>
          <w:color w:val="000000"/>
          <w:kern w:val="0"/>
          <w:sz w:val="24"/>
        </w:rPr>
      </w:pPr>
      <w:r>
        <w:rPr>
          <w:rFonts w:ascii="宋体" w:hAnsi="宋体" w:cs="宋体"/>
          <w:color w:val="000000"/>
          <w:kern w:val="0"/>
          <w:sz w:val="24"/>
        </w:rPr>
        <w:t>4.9</w:t>
      </w:r>
      <w:r>
        <w:rPr>
          <w:rFonts w:hint="eastAsia" w:ascii="宋体" w:hAnsi="宋体" w:cs="宋体"/>
          <w:color w:val="000000"/>
          <w:kern w:val="0"/>
          <w:sz w:val="24"/>
        </w:rPr>
        <w:t>组织专家评审，编制招标情况书面报告，并将评审报告报送比选人，并报相关主管部门审批备案。</w:t>
      </w:r>
    </w:p>
    <w:p>
      <w:pPr>
        <w:widowControl/>
        <w:spacing w:line="360" w:lineRule="auto"/>
        <w:ind w:firstLine="480" w:firstLineChars="200"/>
        <w:rPr>
          <w:rFonts w:ascii="宋体" w:hAnsi="宋体" w:cs="宋体"/>
          <w:color w:val="000000"/>
          <w:kern w:val="0"/>
          <w:sz w:val="24"/>
        </w:rPr>
      </w:pPr>
      <w:r>
        <w:rPr>
          <w:rFonts w:ascii="宋体" w:hAnsi="宋体" w:cs="宋体"/>
          <w:color w:val="000000"/>
          <w:kern w:val="0"/>
          <w:sz w:val="24"/>
        </w:rPr>
        <w:t>4.10</w:t>
      </w:r>
      <w:r>
        <w:rPr>
          <w:rFonts w:hint="eastAsia" w:ascii="宋体" w:hAnsi="宋体" w:cs="宋体"/>
          <w:color w:val="000000"/>
          <w:kern w:val="0"/>
          <w:sz w:val="24"/>
        </w:rPr>
        <w:t>向中标人和未中标人发出中标结果。</w:t>
      </w:r>
    </w:p>
    <w:p>
      <w:pPr>
        <w:widowControl/>
        <w:spacing w:line="360" w:lineRule="auto"/>
        <w:ind w:firstLine="480" w:firstLineChars="200"/>
        <w:rPr>
          <w:rFonts w:ascii="宋体" w:hAnsi="宋体" w:cs="宋体"/>
          <w:color w:val="000000"/>
          <w:kern w:val="0"/>
          <w:sz w:val="24"/>
        </w:rPr>
      </w:pPr>
      <w:r>
        <w:rPr>
          <w:rFonts w:ascii="宋体" w:hAnsi="宋体" w:cs="宋体"/>
          <w:color w:val="000000"/>
          <w:kern w:val="0"/>
          <w:sz w:val="24"/>
        </w:rPr>
        <w:t>4.11</w:t>
      </w:r>
      <w:r>
        <w:rPr>
          <w:rFonts w:hint="eastAsia" w:ascii="宋体" w:hAnsi="宋体" w:cs="宋体"/>
          <w:color w:val="000000"/>
          <w:kern w:val="0"/>
          <w:sz w:val="24"/>
        </w:rPr>
        <w:t>负责办理与招标项目有关的报批手续。</w:t>
      </w:r>
    </w:p>
    <w:p>
      <w:pPr>
        <w:widowControl/>
        <w:spacing w:line="360" w:lineRule="auto"/>
        <w:ind w:firstLine="480" w:firstLineChars="200"/>
        <w:rPr>
          <w:rFonts w:ascii="宋体" w:hAnsi="宋体" w:cs="宋体"/>
          <w:color w:val="000000"/>
          <w:kern w:val="0"/>
          <w:sz w:val="24"/>
        </w:rPr>
      </w:pPr>
      <w:r>
        <w:rPr>
          <w:rFonts w:ascii="宋体" w:hAnsi="宋体" w:cs="宋体"/>
          <w:color w:val="000000"/>
          <w:kern w:val="0"/>
          <w:sz w:val="24"/>
        </w:rPr>
        <w:t>4.12</w:t>
      </w:r>
      <w:r>
        <w:rPr>
          <w:rFonts w:hint="eastAsia" w:ascii="宋体" w:hAnsi="宋体" w:cs="宋体"/>
          <w:color w:val="000000"/>
          <w:kern w:val="0"/>
          <w:sz w:val="24"/>
        </w:rPr>
        <w:t>负责与招投标相关的投诉质疑等的文字解释回复。</w:t>
      </w:r>
    </w:p>
    <w:p>
      <w:pPr>
        <w:widowControl/>
        <w:spacing w:line="360" w:lineRule="auto"/>
        <w:ind w:firstLine="480" w:firstLineChars="200"/>
        <w:rPr>
          <w:rFonts w:ascii="宋体" w:hAnsi="宋体" w:cs="宋体"/>
          <w:color w:val="000000"/>
          <w:kern w:val="0"/>
          <w:sz w:val="24"/>
        </w:rPr>
      </w:pPr>
      <w:r>
        <w:rPr>
          <w:rFonts w:ascii="宋体" w:hAnsi="宋体" w:cs="宋体"/>
          <w:color w:val="000000"/>
          <w:kern w:val="0"/>
          <w:sz w:val="24"/>
        </w:rPr>
        <w:t>4.13</w:t>
      </w:r>
      <w:r>
        <w:rPr>
          <w:rFonts w:hint="eastAsia" w:ascii="宋体" w:hAnsi="宋体" w:cs="宋体"/>
          <w:color w:val="000000"/>
          <w:kern w:val="0"/>
          <w:sz w:val="24"/>
        </w:rPr>
        <w:t>完成比选人交办的与招标有关的其他事宜。</w:t>
      </w:r>
    </w:p>
    <w:p>
      <w:pPr>
        <w:pStyle w:val="6"/>
        <w:jc w:val="center"/>
        <w:rPr>
          <w:rFonts w:ascii="宋体" w:hAnsi="宋体" w:cs="宋体"/>
          <w:b w:val="0"/>
          <w:bCs w:val="0"/>
          <w:color w:val="000000"/>
          <w:kern w:val="0"/>
          <w:sz w:val="28"/>
          <w:szCs w:val="28"/>
        </w:rPr>
      </w:pPr>
      <w:r>
        <w:rPr>
          <w:rFonts w:hint="eastAsia" w:ascii="宋体" w:hAnsi="宋体" w:cs="宋体"/>
          <w:color w:val="000000"/>
          <w:kern w:val="0"/>
          <w:sz w:val="28"/>
          <w:szCs w:val="28"/>
        </w:rPr>
        <w:br w:type="page"/>
      </w:r>
      <w:bookmarkStart w:id="9" w:name="_Toc41333988"/>
      <w:r>
        <w:rPr>
          <w:rFonts w:hint="eastAsia"/>
          <w:sz w:val="32"/>
          <w:szCs w:val="32"/>
        </w:rPr>
        <w:t>第三章 比选办法</w:t>
      </w:r>
      <w:bookmarkEnd w:id="9"/>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本比选项目评审办法经永州市中心医院院务会研究后决定采用综合评估法。评审委员会按综合得分从高到低</w:t>
      </w:r>
      <w:r>
        <w:rPr>
          <w:rFonts w:hint="eastAsia" w:ascii="宋体" w:hAnsi="宋体"/>
          <w:color w:val="000000" w:themeColor="text1"/>
          <w:spacing w:val="15"/>
          <w:kern w:val="0"/>
          <w:sz w:val="24"/>
          <w14:textFill>
            <w14:solidFill>
              <w14:schemeClr w14:val="tx1"/>
            </w14:solidFill>
          </w14:textFill>
        </w:rPr>
        <w:t>向比选人</w:t>
      </w:r>
      <w:r>
        <w:rPr>
          <w:rFonts w:hint="eastAsia" w:ascii="宋体" w:hAnsi="宋体" w:cs="宋体"/>
          <w:color w:val="000000"/>
          <w:kern w:val="0"/>
          <w:sz w:val="24"/>
        </w:rPr>
        <w:t>推荐排名前</w:t>
      </w:r>
      <w:r>
        <w:rPr>
          <w:rFonts w:ascii="宋体" w:hAnsi="宋体" w:cs="宋体"/>
          <w:color w:val="000000"/>
          <w:kern w:val="0"/>
          <w:sz w:val="24"/>
        </w:rPr>
        <w:t>3</w:t>
      </w:r>
      <w:r>
        <w:rPr>
          <w:rFonts w:hint="eastAsia" w:ascii="宋体" w:hAnsi="宋体" w:cs="宋体"/>
          <w:color w:val="000000"/>
          <w:kern w:val="0"/>
          <w:sz w:val="24"/>
        </w:rPr>
        <w:t>名的应选人为入选候选人（若应选人综合得分相同，则采取抽签的方式确定入围单位）；具体代理任务与招标范围一致。</w:t>
      </w:r>
    </w:p>
    <w:p>
      <w:pPr>
        <w:widowControl/>
        <w:spacing w:line="360" w:lineRule="auto"/>
        <w:ind w:firstLine="482" w:firstLineChars="200"/>
        <w:textAlignment w:val="top"/>
        <w:rPr>
          <w:rFonts w:ascii="宋体" w:hAnsi="宋体" w:cs="宋体"/>
          <w:b/>
          <w:bCs/>
          <w:color w:val="000000"/>
          <w:kern w:val="0"/>
          <w:sz w:val="24"/>
        </w:rPr>
      </w:pPr>
      <w:r>
        <w:rPr>
          <w:rFonts w:hint="eastAsia" w:ascii="宋体" w:hAnsi="宋体" w:cs="宋体"/>
          <w:b/>
          <w:bCs/>
          <w:color w:val="000000"/>
          <w:kern w:val="0"/>
          <w:sz w:val="24"/>
        </w:rPr>
        <w:t>比选、评审及合同授予</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本次比选项目将于上述比选截止的同一时间、同一地点公开比选。应选单位法人代表或者法人授权委托人（授权委托人为本单位在职人员，需提供社保网站下载的20</w:t>
      </w:r>
      <w:r>
        <w:rPr>
          <w:rFonts w:hint="eastAsia" w:ascii="宋体" w:hAnsi="宋体" w:cs="宋体"/>
          <w:color w:val="000000"/>
          <w:kern w:val="0"/>
          <w:sz w:val="24"/>
          <w:lang w:val="en-US" w:eastAsia="zh-CN"/>
        </w:rPr>
        <w:t>20</w:t>
      </w:r>
      <w:r>
        <w:rPr>
          <w:rFonts w:hint="eastAsia" w:ascii="宋体" w:hAnsi="宋体" w:cs="宋体"/>
          <w:color w:val="000000"/>
          <w:kern w:val="0"/>
          <w:sz w:val="24"/>
        </w:rPr>
        <w:t>年</w:t>
      </w:r>
      <w:r>
        <w:rPr>
          <w:rFonts w:hint="eastAsia" w:ascii="宋体" w:hAnsi="宋体" w:cs="宋体"/>
          <w:color w:val="000000"/>
          <w:kern w:val="0"/>
          <w:sz w:val="24"/>
          <w:lang w:val="en-US" w:eastAsia="zh-CN"/>
        </w:rPr>
        <w:t>1</w:t>
      </w:r>
      <w:r>
        <w:rPr>
          <w:rFonts w:hint="eastAsia" w:ascii="宋体" w:hAnsi="宋体" w:cs="宋体"/>
          <w:color w:val="000000"/>
          <w:kern w:val="0"/>
          <w:sz w:val="24"/>
        </w:rPr>
        <w:t>月至</w:t>
      </w:r>
      <w:r>
        <w:rPr>
          <w:rFonts w:hint="eastAsia" w:ascii="宋体" w:hAnsi="宋体" w:cs="宋体"/>
          <w:color w:val="000000"/>
          <w:kern w:val="0"/>
          <w:sz w:val="24"/>
          <w:lang w:val="en-US" w:eastAsia="zh-CN"/>
        </w:rPr>
        <w:t>5</w:t>
      </w:r>
      <w:r>
        <w:rPr>
          <w:rFonts w:hint="eastAsia" w:ascii="宋体" w:hAnsi="宋体" w:cs="宋体"/>
          <w:color w:val="000000"/>
          <w:kern w:val="0"/>
          <w:sz w:val="24"/>
        </w:rPr>
        <w:t>月连续</w:t>
      </w:r>
      <w:r>
        <w:rPr>
          <w:rFonts w:hint="eastAsia" w:ascii="宋体" w:hAnsi="宋体" w:cs="宋体"/>
          <w:color w:val="000000"/>
          <w:kern w:val="0"/>
          <w:sz w:val="24"/>
          <w:lang w:val="en-US" w:eastAsia="zh-CN"/>
        </w:rPr>
        <w:t>5</w:t>
      </w:r>
      <w:r>
        <w:rPr>
          <w:rFonts w:hint="eastAsia" w:ascii="宋体" w:hAnsi="宋体" w:cs="宋体"/>
          <w:color w:val="000000"/>
          <w:kern w:val="0"/>
          <w:sz w:val="24"/>
        </w:rPr>
        <w:t>个月的养老保险证明资料）须参加比选会议，不参加比选会议者，取消其比选资格。</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应选单位在提交应选文件的同时须提供以下证书原件或资料原件参加验证：</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（1）法定代表人资格证明书（原件）及本人身份证（原件）或法人授权委托书（原件）及被委托人身份证（原件）；</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（2）企业营业执照（副本原件）；</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（3）授权委托人参加比选的，需提供社保网站下载的20</w:t>
      </w:r>
      <w:r>
        <w:rPr>
          <w:rFonts w:hint="eastAsia" w:ascii="宋体" w:hAnsi="宋体" w:cs="宋体"/>
          <w:color w:val="000000"/>
          <w:kern w:val="0"/>
          <w:sz w:val="24"/>
          <w:lang w:val="en-US" w:eastAsia="zh-CN"/>
        </w:rPr>
        <w:t>20</w:t>
      </w:r>
      <w:r>
        <w:rPr>
          <w:rFonts w:hint="eastAsia" w:ascii="宋体" w:hAnsi="宋体" w:cs="宋体"/>
          <w:color w:val="000000"/>
          <w:kern w:val="0"/>
          <w:sz w:val="24"/>
        </w:rPr>
        <w:t>年</w:t>
      </w:r>
      <w:r>
        <w:rPr>
          <w:rFonts w:hint="eastAsia" w:ascii="宋体" w:hAnsi="宋体" w:cs="宋体"/>
          <w:color w:val="000000"/>
          <w:kern w:val="0"/>
          <w:sz w:val="24"/>
          <w:lang w:val="en-US" w:eastAsia="zh-CN"/>
        </w:rPr>
        <w:t>1</w:t>
      </w:r>
      <w:r>
        <w:rPr>
          <w:rFonts w:hint="eastAsia" w:ascii="宋体" w:hAnsi="宋体" w:cs="宋体"/>
          <w:color w:val="000000"/>
          <w:kern w:val="0"/>
          <w:sz w:val="24"/>
        </w:rPr>
        <w:t>月至</w:t>
      </w:r>
      <w:r>
        <w:rPr>
          <w:rFonts w:hint="eastAsia" w:ascii="宋体" w:hAnsi="宋体" w:cs="宋体"/>
          <w:color w:val="000000"/>
          <w:kern w:val="0"/>
          <w:sz w:val="24"/>
          <w:lang w:val="en-US" w:eastAsia="zh-CN"/>
        </w:rPr>
        <w:t>5</w:t>
      </w:r>
      <w:r>
        <w:rPr>
          <w:rFonts w:hint="eastAsia" w:ascii="宋体" w:hAnsi="宋体" w:cs="宋体"/>
          <w:color w:val="000000"/>
          <w:kern w:val="0"/>
          <w:sz w:val="24"/>
        </w:rPr>
        <w:t>月连续</w:t>
      </w:r>
      <w:r>
        <w:rPr>
          <w:rFonts w:hint="eastAsia" w:ascii="宋体" w:hAnsi="宋体" w:cs="宋体"/>
          <w:color w:val="000000"/>
          <w:kern w:val="0"/>
          <w:sz w:val="24"/>
          <w:lang w:val="en-US" w:eastAsia="zh-CN"/>
        </w:rPr>
        <w:t>5</w:t>
      </w:r>
      <w:r>
        <w:rPr>
          <w:rFonts w:hint="eastAsia" w:ascii="宋体" w:hAnsi="宋体" w:cs="宋体"/>
          <w:color w:val="000000"/>
          <w:kern w:val="0"/>
          <w:sz w:val="24"/>
        </w:rPr>
        <w:t>个月的养老保险证明资料；</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验证不合格的应选单位其应选将视为不合格应选人。</w:t>
      </w:r>
    </w:p>
    <w:p>
      <w:pPr>
        <w:widowControl/>
        <w:spacing w:line="360" w:lineRule="auto"/>
        <w:ind w:firstLine="482" w:firstLineChars="200"/>
        <w:rPr>
          <w:rFonts w:ascii="宋体" w:hAnsi="宋体" w:cs="宋体"/>
          <w:b/>
          <w:bCs/>
          <w:color w:val="000000"/>
          <w:kern w:val="0"/>
          <w:sz w:val="24"/>
        </w:rPr>
      </w:pPr>
      <w:r>
        <w:rPr>
          <w:rFonts w:ascii="宋体" w:hAnsi="宋体" w:cs="宋体"/>
          <w:b/>
          <w:bCs/>
          <w:color w:val="000000"/>
          <w:kern w:val="0"/>
          <w:sz w:val="24"/>
        </w:rPr>
        <w:t>1.</w:t>
      </w:r>
      <w:r>
        <w:rPr>
          <w:rFonts w:hint="eastAsia" w:ascii="宋体" w:hAnsi="宋体" w:cs="宋体"/>
          <w:b/>
          <w:bCs/>
          <w:color w:val="000000"/>
          <w:kern w:val="0"/>
          <w:sz w:val="24"/>
        </w:rPr>
        <w:t>比选会议程序</w:t>
      </w:r>
    </w:p>
    <w:p>
      <w:pPr>
        <w:widowControl/>
        <w:spacing w:line="360" w:lineRule="auto"/>
        <w:ind w:firstLine="720" w:firstLineChars="300"/>
        <w:rPr>
          <w:rFonts w:ascii="宋体" w:hAnsi="宋体" w:cs="宋体"/>
          <w:color w:val="000000"/>
          <w:kern w:val="0"/>
          <w:sz w:val="24"/>
        </w:rPr>
      </w:pPr>
      <w:r>
        <w:rPr>
          <w:rFonts w:hint="eastAsia" w:ascii="宋体" w:hAnsi="宋体" w:cs="宋体"/>
          <w:color w:val="000000"/>
          <w:kern w:val="0"/>
          <w:sz w:val="24"/>
        </w:rPr>
        <w:t>主持人按下列程序进行开标：</w:t>
      </w:r>
    </w:p>
    <w:p>
      <w:pPr>
        <w:widowControl/>
        <w:spacing w:line="360" w:lineRule="auto"/>
        <w:ind w:firstLine="840" w:firstLineChars="350"/>
        <w:rPr>
          <w:rFonts w:ascii="宋体" w:hAnsi="宋体" w:cs="宋体"/>
          <w:color w:val="000000"/>
          <w:kern w:val="0"/>
          <w:sz w:val="24"/>
        </w:rPr>
      </w:pPr>
      <w:r>
        <w:rPr>
          <w:rFonts w:hint="eastAsia" w:ascii="宋体" w:hAnsi="宋体" w:cs="宋体"/>
          <w:color w:val="000000"/>
          <w:kern w:val="0"/>
          <w:sz w:val="24"/>
        </w:rPr>
        <w:t>（1）宣布比选会议纪律；</w:t>
      </w:r>
    </w:p>
    <w:p>
      <w:pPr>
        <w:widowControl/>
        <w:spacing w:line="360" w:lineRule="auto"/>
        <w:ind w:left="311" w:firstLine="480" w:firstLineChars="200"/>
        <w:rPr>
          <w:rFonts w:ascii="宋体" w:hAnsi="宋体" w:cs="宋体"/>
          <w:color w:val="000000"/>
          <w:kern w:val="0"/>
          <w:sz w:val="24"/>
        </w:rPr>
      </w:pPr>
      <w:r>
        <w:rPr>
          <w:rFonts w:hint="eastAsia" w:ascii="宋体" w:hAnsi="宋体" w:cs="宋体"/>
          <w:color w:val="000000"/>
          <w:kern w:val="0"/>
          <w:sz w:val="24"/>
        </w:rPr>
        <w:t>（2）公布在比选文件递交截止时间前递交应选文件的应选人名称，并点名确认应选人是否到场；</w:t>
      </w:r>
    </w:p>
    <w:p>
      <w:pPr>
        <w:widowControl/>
        <w:spacing w:line="360" w:lineRule="auto"/>
        <w:ind w:left="311" w:firstLine="480" w:firstLineChars="200"/>
        <w:rPr>
          <w:rFonts w:ascii="宋体" w:hAnsi="宋体" w:cs="宋体"/>
          <w:color w:val="000000"/>
          <w:kern w:val="0"/>
          <w:sz w:val="24"/>
        </w:rPr>
      </w:pPr>
      <w:r>
        <w:rPr>
          <w:rFonts w:hint="eastAsia" w:ascii="宋体" w:hAnsi="宋体" w:cs="宋体"/>
          <w:color w:val="000000"/>
          <w:kern w:val="0"/>
          <w:sz w:val="24"/>
        </w:rPr>
        <w:t>（3）宣布唱标人、记录人、监标人等有关人员姓名；</w:t>
      </w:r>
    </w:p>
    <w:p>
      <w:pPr>
        <w:widowControl/>
        <w:spacing w:line="360" w:lineRule="auto"/>
        <w:ind w:left="311" w:firstLine="480" w:firstLineChars="200"/>
        <w:rPr>
          <w:rFonts w:ascii="宋体" w:hAnsi="宋体" w:cs="宋体"/>
          <w:color w:val="000000"/>
          <w:kern w:val="0"/>
          <w:sz w:val="24"/>
        </w:rPr>
      </w:pPr>
      <w:r>
        <w:rPr>
          <w:rFonts w:hint="eastAsia" w:ascii="宋体" w:hAnsi="宋体" w:cs="宋体"/>
          <w:color w:val="000000"/>
          <w:kern w:val="0"/>
          <w:sz w:val="24"/>
        </w:rPr>
        <w:t>（4）检验应选人资格文件证明（被授权人的身份证及授权书），检查应选文件的密封情况，并当场宣布检验结果；</w:t>
      </w:r>
    </w:p>
    <w:p>
      <w:pPr>
        <w:widowControl/>
        <w:spacing w:line="360" w:lineRule="auto"/>
        <w:ind w:left="311" w:firstLine="480" w:firstLineChars="200"/>
        <w:rPr>
          <w:rFonts w:ascii="宋体" w:hAnsi="宋体" w:cs="宋体"/>
          <w:color w:val="000000"/>
          <w:kern w:val="0"/>
          <w:sz w:val="24"/>
        </w:rPr>
      </w:pPr>
      <w:r>
        <w:rPr>
          <w:rFonts w:hint="eastAsia" w:ascii="宋体" w:hAnsi="宋体" w:cs="宋体"/>
          <w:color w:val="000000"/>
          <w:kern w:val="0"/>
          <w:sz w:val="24"/>
        </w:rPr>
        <w:t>（5）宣布启封顺序；</w:t>
      </w:r>
    </w:p>
    <w:p>
      <w:pPr>
        <w:widowControl/>
        <w:spacing w:line="360" w:lineRule="auto"/>
        <w:ind w:left="311" w:firstLine="480" w:firstLineChars="200"/>
        <w:rPr>
          <w:rFonts w:ascii="宋体" w:hAnsi="宋体" w:cs="宋体"/>
          <w:color w:val="000000"/>
          <w:kern w:val="0"/>
          <w:sz w:val="24"/>
        </w:rPr>
      </w:pPr>
      <w:r>
        <w:rPr>
          <w:rFonts w:hint="eastAsia" w:ascii="宋体" w:hAnsi="宋体" w:cs="宋体"/>
          <w:color w:val="000000"/>
          <w:kern w:val="0"/>
          <w:sz w:val="24"/>
        </w:rPr>
        <w:t>（6）</w:t>
      </w:r>
      <w:r>
        <w:rPr>
          <w:rFonts w:hint="eastAsia" w:ascii="宋体" w:hAnsi="宋体"/>
          <w:color w:val="000000" w:themeColor="text1"/>
          <w:spacing w:val="15"/>
          <w:kern w:val="0"/>
          <w:sz w:val="24"/>
          <w14:textFill>
            <w14:solidFill>
              <w14:schemeClr w14:val="tx1"/>
            </w14:solidFill>
          </w14:textFill>
        </w:rPr>
        <w:t>当众启封应选文件，公布应选人名称、报价及其他内容，并记录；</w:t>
      </w:r>
    </w:p>
    <w:p>
      <w:pPr>
        <w:widowControl/>
        <w:spacing w:line="360" w:lineRule="auto"/>
        <w:ind w:left="311" w:firstLine="480" w:firstLineChars="200"/>
        <w:rPr>
          <w:rFonts w:ascii="宋体" w:hAnsi="宋体" w:cs="宋体"/>
          <w:color w:val="000000"/>
          <w:kern w:val="0"/>
          <w:sz w:val="24"/>
        </w:rPr>
      </w:pPr>
      <w:r>
        <w:rPr>
          <w:rFonts w:hint="eastAsia" w:ascii="宋体" w:hAnsi="宋体" w:cs="宋体"/>
          <w:color w:val="000000"/>
          <w:kern w:val="0"/>
          <w:sz w:val="24"/>
        </w:rPr>
        <w:t>（7）应选人代表、比选人代表、监标人、记录人等有关人员在开标记录上签字确认；</w:t>
      </w:r>
    </w:p>
    <w:p>
      <w:pPr>
        <w:widowControl/>
        <w:spacing w:line="360" w:lineRule="auto"/>
        <w:ind w:left="311" w:firstLine="480" w:firstLineChars="200"/>
        <w:rPr>
          <w:rFonts w:ascii="宋体" w:hAnsi="宋体" w:cs="宋体"/>
          <w:color w:val="000000"/>
          <w:kern w:val="0"/>
          <w:sz w:val="24"/>
        </w:rPr>
      </w:pPr>
      <w:r>
        <w:rPr>
          <w:rFonts w:hint="eastAsia" w:ascii="宋体" w:hAnsi="宋体" w:cs="宋体"/>
          <w:color w:val="000000"/>
          <w:kern w:val="0"/>
          <w:sz w:val="24"/>
        </w:rPr>
        <w:t>（8）评审程序。</w:t>
      </w:r>
    </w:p>
    <w:p>
      <w:pPr>
        <w:widowControl/>
        <w:spacing w:line="360" w:lineRule="auto"/>
        <w:ind w:firstLine="602" w:firstLineChars="250"/>
        <w:rPr>
          <w:rFonts w:ascii="宋体" w:hAnsi="宋体" w:cs="宋体"/>
          <w:b/>
          <w:bCs/>
          <w:color w:val="000000"/>
          <w:kern w:val="0"/>
          <w:sz w:val="24"/>
        </w:rPr>
      </w:pPr>
      <w:r>
        <w:rPr>
          <w:rFonts w:ascii="宋体" w:hAnsi="宋体" w:cs="宋体"/>
          <w:b/>
          <w:bCs/>
          <w:color w:val="000000"/>
          <w:kern w:val="0"/>
          <w:sz w:val="24"/>
        </w:rPr>
        <w:t>2.</w:t>
      </w:r>
      <w:r>
        <w:rPr>
          <w:rFonts w:hint="eastAsia" w:ascii="宋体" w:hAnsi="宋体" w:cs="宋体"/>
          <w:b/>
          <w:bCs/>
          <w:color w:val="000000"/>
          <w:kern w:val="0"/>
          <w:sz w:val="24"/>
        </w:rPr>
        <w:t>应选文件的符合性检查。</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（1）检查应选文件是否完整、资格证明是否齐全、有无计算上的错误。</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（2）同一数值的表达不一致时，以文字表达为准。应选人不接受对其错误的修正，其比选将被拒绝。</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（3）在详细评审前，评审委员会审查每份应选文件是否在报价、服务期限、招标方案、合理化建议等实质性上响应比选文件的要求。</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（4）在比选报价、服务期限、招标方案、合理化建议等实质性上没有响应比选文件要求的应选文件将被拒绝。</w:t>
      </w:r>
    </w:p>
    <w:p>
      <w:pPr>
        <w:widowControl/>
        <w:spacing w:line="360" w:lineRule="auto"/>
        <w:ind w:firstLine="602" w:firstLineChars="250"/>
        <w:rPr>
          <w:rFonts w:ascii="宋体" w:hAnsi="宋体" w:cs="宋体"/>
          <w:b/>
          <w:bCs/>
          <w:color w:val="000000"/>
          <w:kern w:val="0"/>
          <w:sz w:val="24"/>
        </w:rPr>
      </w:pPr>
      <w:r>
        <w:rPr>
          <w:rFonts w:ascii="宋体" w:hAnsi="宋体" w:cs="宋体"/>
          <w:b/>
          <w:bCs/>
          <w:color w:val="000000"/>
          <w:kern w:val="0"/>
          <w:sz w:val="24"/>
        </w:rPr>
        <w:t>3.</w:t>
      </w:r>
      <w:r>
        <w:rPr>
          <w:rFonts w:hint="eastAsia" w:ascii="宋体" w:hAnsi="宋体" w:cs="宋体"/>
          <w:b/>
          <w:bCs/>
          <w:color w:val="000000"/>
          <w:kern w:val="0"/>
          <w:sz w:val="24"/>
        </w:rPr>
        <w:t>应选文件的详细评审。</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（1）评审委员会将只对实质性响应比选文件要求的参选进行详细评审。</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（2）详细评审按附件1-3确定的标准进行综合评分。</w:t>
      </w:r>
    </w:p>
    <w:p>
      <w:pPr>
        <w:widowControl/>
        <w:spacing w:line="360" w:lineRule="auto"/>
        <w:ind w:firstLine="602" w:firstLineChars="250"/>
        <w:rPr>
          <w:rFonts w:ascii="宋体" w:hAnsi="宋体" w:cs="宋体"/>
          <w:b/>
          <w:bCs/>
          <w:color w:val="000000"/>
          <w:kern w:val="0"/>
          <w:sz w:val="24"/>
        </w:rPr>
      </w:pPr>
      <w:r>
        <w:rPr>
          <w:rFonts w:ascii="宋体" w:hAnsi="宋体" w:cs="宋体"/>
          <w:b/>
          <w:bCs/>
          <w:color w:val="000000"/>
          <w:kern w:val="0"/>
          <w:sz w:val="24"/>
        </w:rPr>
        <w:t>4.</w:t>
      </w:r>
      <w:r>
        <w:rPr>
          <w:rFonts w:hint="eastAsia" w:ascii="宋体" w:hAnsi="宋体" w:cs="宋体"/>
          <w:b/>
          <w:bCs/>
          <w:color w:val="000000"/>
          <w:kern w:val="0"/>
          <w:sz w:val="24"/>
        </w:rPr>
        <w:t>合同授予</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（1）《入选通知书》将作为签订合同的依据，也是合同文件的组成部分。</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（2）比选人和入选人应当自入选通知书发出之日起30天内，根据比选文件和应选文件订立合同，如果入选人未在规定时间内签订合同，则视为违约，其比选保证金作为违约金支付给比选人。</w:t>
      </w:r>
    </w:p>
    <w:p>
      <w:pPr>
        <w:widowControl/>
        <w:spacing w:line="360" w:lineRule="auto"/>
        <w:ind w:firstLine="602" w:firstLineChars="250"/>
        <w:rPr>
          <w:rFonts w:ascii="宋体" w:hAnsi="宋体" w:cs="宋体"/>
          <w:b/>
          <w:bCs/>
          <w:color w:val="000000"/>
          <w:kern w:val="0"/>
          <w:sz w:val="24"/>
        </w:rPr>
      </w:pPr>
      <w:r>
        <w:rPr>
          <w:rFonts w:ascii="宋体" w:hAnsi="宋体" w:cs="宋体"/>
          <w:b/>
          <w:bCs/>
          <w:color w:val="000000"/>
          <w:kern w:val="0"/>
          <w:sz w:val="24"/>
        </w:rPr>
        <w:t>5.</w:t>
      </w:r>
      <w:r>
        <w:rPr>
          <w:rFonts w:hint="eastAsia" w:ascii="宋体" w:hAnsi="宋体" w:cs="宋体"/>
          <w:b/>
          <w:bCs/>
          <w:color w:val="000000"/>
          <w:kern w:val="0"/>
          <w:sz w:val="24"/>
        </w:rPr>
        <w:t>说明：</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（1）本比选文件未尽事宜，按国家相关法律法规的规定执行。</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（2）当递交应选文件的应选人少于</w:t>
      </w:r>
      <w:r>
        <w:rPr>
          <w:rFonts w:ascii="宋体" w:hAnsi="宋体" w:cs="宋体"/>
          <w:color w:val="000000"/>
          <w:kern w:val="0"/>
          <w:sz w:val="24"/>
        </w:rPr>
        <w:t>3</w:t>
      </w:r>
      <w:r>
        <w:rPr>
          <w:rFonts w:hint="eastAsia" w:ascii="宋体" w:hAnsi="宋体" w:cs="宋体"/>
          <w:color w:val="000000"/>
          <w:kern w:val="0"/>
          <w:sz w:val="24"/>
        </w:rPr>
        <w:t>家时，应重新组织比选。</w:t>
      </w:r>
    </w:p>
    <w:p>
      <w:pPr>
        <w:widowControl/>
        <w:spacing w:line="360" w:lineRule="auto"/>
        <w:ind w:firstLine="602" w:firstLineChars="250"/>
        <w:rPr>
          <w:rFonts w:ascii="宋体" w:hAnsi="宋体" w:cs="宋体"/>
          <w:b/>
          <w:bCs/>
          <w:color w:val="000000"/>
          <w:kern w:val="0"/>
          <w:sz w:val="24"/>
        </w:rPr>
      </w:pPr>
      <w:r>
        <w:rPr>
          <w:rFonts w:ascii="宋体" w:hAnsi="宋体" w:cs="宋体"/>
          <w:b/>
          <w:bCs/>
          <w:color w:val="000000"/>
          <w:kern w:val="0"/>
          <w:sz w:val="24"/>
        </w:rPr>
        <w:t>6.</w:t>
      </w:r>
      <w:r>
        <w:rPr>
          <w:rFonts w:hint="eastAsia" w:ascii="宋体" w:hAnsi="宋体" w:cs="宋体"/>
          <w:b/>
          <w:bCs/>
          <w:color w:val="000000"/>
          <w:kern w:val="0"/>
          <w:sz w:val="24"/>
        </w:rPr>
        <w:t>应选人出现以下情况之一，其应选文件作废：</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（1）应选文件未按要求密封。</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（2）应选文件中有弄虚作假的内容。在签订合同之前，比选人如发现入选人的应选文件有弄虚作假内容，比选人可拒绝与其签订合同，并无条件没收比选保证金。</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（3）应选文件附有比选人不能接受的条件。</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（4）验证不合格的。</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（5）出现两个或两个以上报价的。</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6</w:t>
      </w:r>
      <w:r>
        <w:rPr>
          <w:rFonts w:hint="eastAsia" w:ascii="宋体" w:hAnsi="宋体" w:cs="宋体"/>
          <w:color w:val="000000"/>
          <w:kern w:val="0"/>
          <w:sz w:val="24"/>
        </w:rPr>
        <w:t>）按照相关法律法规，应视为废标的其他情形。</w:t>
      </w:r>
    </w:p>
    <w:p>
      <w:pPr>
        <w:pStyle w:val="6"/>
        <w:jc w:val="center"/>
        <w:rPr>
          <w:rFonts w:ascii="宋体" w:hAnsi="宋体" w:cs="宋体"/>
          <w:color w:val="000000"/>
          <w:spacing w:val="15"/>
          <w:kern w:val="0"/>
          <w:sz w:val="28"/>
          <w:szCs w:val="28"/>
        </w:rPr>
      </w:pPr>
      <w:r>
        <w:rPr>
          <w:rFonts w:hint="eastAsia" w:ascii="宋体" w:hAnsi="宋体" w:cs="宋体"/>
          <w:color w:val="000000"/>
          <w:spacing w:val="15"/>
          <w:kern w:val="0"/>
          <w:sz w:val="28"/>
          <w:szCs w:val="28"/>
        </w:rPr>
        <w:br w:type="page"/>
      </w:r>
    </w:p>
    <w:p>
      <w:pPr>
        <w:pStyle w:val="6"/>
        <w:jc w:val="center"/>
        <w:rPr>
          <w:rFonts w:ascii="宋体" w:hAnsi="宋体" w:cs="宋体"/>
          <w:b w:val="0"/>
          <w:bCs w:val="0"/>
          <w:color w:val="000000"/>
          <w:kern w:val="0"/>
          <w:sz w:val="36"/>
          <w:szCs w:val="36"/>
        </w:rPr>
      </w:pPr>
      <w:bookmarkStart w:id="10" w:name="_Toc41333989"/>
      <w:r>
        <w:rPr>
          <w:rFonts w:hint="eastAsia"/>
          <w:sz w:val="32"/>
          <w:szCs w:val="32"/>
        </w:rPr>
        <w:t>第四章 评审标准</w:t>
      </w:r>
      <w:bookmarkEnd w:id="10"/>
    </w:p>
    <w:p>
      <w:pPr>
        <w:spacing w:line="360" w:lineRule="auto"/>
        <w:ind w:firstLine="241" w:firstLineChars="100"/>
        <w:rPr>
          <w:rFonts w:ascii="宋体" w:hAnsi="宋体" w:cs="宋体"/>
          <w:b/>
          <w:bCs/>
          <w:color w:val="000000"/>
          <w:sz w:val="24"/>
        </w:rPr>
      </w:pPr>
      <w:r>
        <w:rPr>
          <w:rFonts w:hint="eastAsia" w:ascii="宋体" w:hAnsi="宋体" w:cs="宋体"/>
          <w:b/>
          <w:bCs/>
          <w:color w:val="000000"/>
          <w:sz w:val="24"/>
        </w:rPr>
        <w:t>评分明细表（</w:t>
      </w:r>
      <w:r>
        <w:rPr>
          <w:rFonts w:ascii="宋体" w:hAnsi="宋体" w:cs="宋体"/>
          <w:b/>
          <w:bCs/>
          <w:color w:val="000000"/>
          <w:sz w:val="24"/>
        </w:rPr>
        <w:t>100</w:t>
      </w:r>
      <w:r>
        <w:rPr>
          <w:rFonts w:hint="eastAsia" w:ascii="宋体" w:hAnsi="宋体" w:cs="宋体"/>
          <w:b/>
          <w:bCs/>
          <w:color w:val="000000"/>
          <w:sz w:val="24"/>
        </w:rPr>
        <w:t>分）</w:t>
      </w:r>
    </w:p>
    <w:tbl>
      <w:tblPr>
        <w:tblStyle w:val="12"/>
        <w:tblW w:w="9493" w:type="dxa"/>
        <w:jc w:val="center"/>
        <w:tblLayout w:type="fixed"/>
        <w:tblCellMar>
          <w:top w:w="0" w:type="dxa"/>
          <w:left w:w="108" w:type="dxa"/>
          <w:bottom w:w="0" w:type="dxa"/>
          <w:right w:w="108" w:type="dxa"/>
        </w:tblCellMar>
      </w:tblPr>
      <w:tblGrid>
        <w:gridCol w:w="519"/>
        <w:gridCol w:w="1319"/>
        <w:gridCol w:w="3827"/>
        <w:gridCol w:w="747"/>
        <w:gridCol w:w="387"/>
        <w:gridCol w:w="2694"/>
      </w:tblGrid>
      <w:tr>
        <w:tblPrEx>
          <w:tblCellMar>
            <w:top w:w="0" w:type="dxa"/>
            <w:left w:w="108" w:type="dxa"/>
            <w:bottom w:w="0" w:type="dxa"/>
            <w:right w:w="108" w:type="dxa"/>
          </w:tblCellMar>
        </w:tblPrEx>
        <w:trPr>
          <w:trHeight w:val="270" w:hRule="atLeast"/>
          <w:tblHeader/>
          <w:jc w:val="center"/>
        </w:trPr>
        <w:tc>
          <w:tcPr>
            <w:tcW w:w="5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4"/>
              </w:rPr>
            </w:pPr>
            <w:bookmarkStart w:id="11" w:name="_Hlk41327494"/>
            <w:r>
              <w:rPr>
                <w:rFonts w:hint="eastAsia" w:ascii="仿宋" w:hAnsi="仿宋" w:eastAsia="仿宋" w:cs="宋体"/>
                <w:b/>
                <w:bCs/>
                <w:color w:val="000000"/>
                <w:kern w:val="0"/>
                <w:sz w:val="24"/>
              </w:rPr>
              <w:t>序号</w:t>
            </w:r>
          </w:p>
        </w:tc>
        <w:tc>
          <w:tcPr>
            <w:tcW w:w="1319"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b/>
                <w:bCs/>
                <w:color w:val="000000"/>
                <w:kern w:val="0"/>
                <w:sz w:val="24"/>
              </w:rPr>
            </w:pPr>
            <w:r>
              <w:rPr>
                <w:rFonts w:hint="eastAsia" w:ascii="仿宋" w:hAnsi="仿宋" w:eastAsia="仿宋" w:cs="宋体"/>
                <w:b/>
                <w:bCs/>
                <w:color w:val="000000"/>
                <w:kern w:val="0"/>
                <w:sz w:val="24"/>
              </w:rPr>
              <w:t>评审内容</w:t>
            </w:r>
          </w:p>
        </w:tc>
        <w:tc>
          <w:tcPr>
            <w:tcW w:w="382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评审标准</w:t>
            </w:r>
          </w:p>
        </w:tc>
        <w:tc>
          <w:tcPr>
            <w:tcW w:w="74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分值</w:t>
            </w:r>
          </w:p>
        </w:tc>
        <w:tc>
          <w:tcPr>
            <w:tcW w:w="3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得分</w:t>
            </w:r>
          </w:p>
        </w:tc>
        <w:tc>
          <w:tcPr>
            <w:tcW w:w="269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备注</w:t>
            </w:r>
          </w:p>
        </w:tc>
      </w:tr>
      <w:tr>
        <w:tblPrEx>
          <w:tblCellMar>
            <w:top w:w="0" w:type="dxa"/>
            <w:left w:w="108" w:type="dxa"/>
            <w:bottom w:w="0" w:type="dxa"/>
            <w:right w:w="108" w:type="dxa"/>
          </w:tblCellMar>
        </w:tblPrEx>
        <w:trPr>
          <w:trHeight w:val="1583" w:hRule="atLeast"/>
          <w:jc w:val="center"/>
        </w:trPr>
        <w:tc>
          <w:tcPr>
            <w:tcW w:w="519" w:type="dxa"/>
            <w:vMerge w:val="restart"/>
            <w:tcBorders>
              <w:top w:val="single" w:color="auto" w:sz="4" w:space="0"/>
              <w:left w:val="single" w:color="auto" w:sz="4" w:space="0"/>
              <w:right w:val="single" w:color="auto" w:sz="4" w:space="0"/>
            </w:tcBorders>
            <w:shd w:val="clear" w:color="000000" w:fill="FFFFFF"/>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w:t>
            </w:r>
          </w:p>
        </w:tc>
        <w:tc>
          <w:tcPr>
            <w:tcW w:w="1319" w:type="dxa"/>
            <w:vMerge w:val="restart"/>
            <w:tcBorders>
              <w:top w:val="single" w:color="auto" w:sz="4" w:space="0"/>
              <w:left w:val="nil"/>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资信及市场行为</w:t>
            </w:r>
          </w:p>
          <w:p>
            <w:pPr>
              <w:widowControl/>
              <w:jc w:val="center"/>
              <w:rPr>
                <w:rFonts w:ascii="仿宋" w:hAnsi="仿宋" w:eastAsia="仿宋" w:cs="宋体"/>
                <w:b/>
                <w:bCs/>
                <w:color w:val="000000"/>
                <w:kern w:val="0"/>
                <w:sz w:val="24"/>
              </w:rPr>
            </w:pPr>
            <w:r>
              <w:rPr>
                <w:rFonts w:hint="eastAsia" w:ascii="仿宋" w:hAnsi="仿宋" w:eastAsia="仿宋" w:cs="宋体"/>
                <w:color w:val="000000"/>
                <w:kern w:val="0"/>
                <w:sz w:val="24"/>
              </w:rPr>
              <w:t>（20分）</w:t>
            </w:r>
          </w:p>
        </w:tc>
        <w:tc>
          <w:tcPr>
            <w:tcW w:w="3827" w:type="dxa"/>
            <w:tcBorders>
              <w:top w:val="single" w:color="auto" w:sz="4" w:space="0"/>
              <w:left w:val="nil"/>
              <w:bottom w:val="single" w:color="auto" w:sz="4" w:space="0"/>
              <w:right w:val="single" w:color="auto" w:sz="4" w:space="0"/>
            </w:tcBorders>
            <w:shd w:val="clear" w:color="000000" w:fill="FFFFFF"/>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应选人没有不良行为记录（失信行为)的计1</w:t>
            </w:r>
            <w:r>
              <w:rPr>
                <w:rFonts w:ascii="仿宋" w:hAnsi="仿宋" w:eastAsia="仿宋" w:cs="宋体"/>
                <w:color w:val="000000"/>
                <w:kern w:val="0"/>
                <w:sz w:val="24"/>
              </w:rPr>
              <w:t>0</w:t>
            </w:r>
            <w:r>
              <w:rPr>
                <w:rFonts w:hint="eastAsia" w:ascii="仿宋" w:hAnsi="仿宋" w:eastAsia="仿宋" w:cs="宋体"/>
                <w:color w:val="000000"/>
                <w:kern w:val="0"/>
                <w:sz w:val="24"/>
              </w:rPr>
              <w:t>分；每发生一次不良行为记录(失信行为）扣5分，最多扣10分。</w:t>
            </w:r>
          </w:p>
        </w:tc>
        <w:tc>
          <w:tcPr>
            <w:tcW w:w="74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r>
              <w:rPr>
                <w:rFonts w:ascii="仿宋" w:hAnsi="仿宋" w:eastAsia="仿宋" w:cs="宋体"/>
                <w:color w:val="000000"/>
                <w:kern w:val="0"/>
                <w:sz w:val="24"/>
              </w:rPr>
              <w:t>0</w:t>
            </w:r>
          </w:p>
        </w:tc>
        <w:tc>
          <w:tcPr>
            <w:tcW w:w="387" w:type="dxa"/>
            <w:tcBorders>
              <w:top w:val="single" w:color="auto" w:sz="4" w:space="0"/>
              <w:left w:val="nil"/>
              <w:bottom w:val="single" w:color="auto" w:sz="4" w:space="0"/>
              <w:right w:val="single" w:color="auto" w:sz="4" w:space="0"/>
            </w:tcBorders>
            <w:shd w:val="clear" w:color="000000" w:fill="FFFFFF"/>
            <w:vAlign w:val="center"/>
          </w:tcPr>
          <w:p>
            <w:pPr>
              <w:widowControl/>
              <w:rPr>
                <w:rFonts w:ascii="仿宋" w:hAnsi="仿宋" w:eastAsia="仿宋" w:cs="宋体"/>
                <w:b/>
                <w:bCs/>
                <w:color w:val="000000"/>
                <w:kern w:val="0"/>
                <w:sz w:val="24"/>
              </w:rPr>
            </w:pPr>
          </w:p>
        </w:tc>
        <w:tc>
          <w:tcPr>
            <w:tcW w:w="2694" w:type="dxa"/>
            <w:vMerge w:val="restart"/>
            <w:tcBorders>
              <w:top w:val="single" w:color="auto" w:sz="4" w:space="0"/>
              <w:left w:val="nil"/>
              <w:right w:val="single" w:color="auto" w:sz="4" w:space="0"/>
            </w:tcBorders>
            <w:shd w:val="clear" w:color="000000" w:fill="FFFFFF"/>
            <w:vAlign w:val="center"/>
          </w:tcPr>
          <w:p>
            <w:pPr>
              <w:jc w:val="left"/>
              <w:rPr>
                <w:rFonts w:ascii="仿宋" w:hAnsi="仿宋" w:eastAsia="仿宋" w:cs="宋体"/>
                <w:color w:val="000000"/>
                <w:kern w:val="0"/>
                <w:sz w:val="24"/>
              </w:rPr>
            </w:pPr>
            <w:r>
              <w:rPr>
                <w:rFonts w:hint="eastAsia" w:ascii="仿宋" w:hAnsi="仿宋" w:eastAsia="仿宋" w:cs="宋体"/>
                <w:color w:val="000000"/>
                <w:kern w:val="0"/>
                <w:sz w:val="24"/>
              </w:rPr>
              <w:t>应选人市场行为（失信行为）以信用中国https://www.creditchina.gov.cn中的信息公示栏和个人信用栏查询信息为准。</w:t>
            </w:r>
          </w:p>
        </w:tc>
      </w:tr>
      <w:tr>
        <w:tblPrEx>
          <w:tblCellMar>
            <w:top w:w="0" w:type="dxa"/>
            <w:left w:w="108" w:type="dxa"/>
            <w:bottom w:w="0" w:type="dxa"/>
            <w:right w:w="108" w:type="dxa"/>
          </w:tblCellMar>
        </w:tblPrEx>
        <w:trPr>
          <w:trHeight w:val="1421" w:hRule="atLeast"/>
          <w:tblHeader/>
          <w:jc w:val="center"/>
        </w:trPr>
        <w:tc>
          <w:tcPr>
            <w:tcW w:w="519" w:type="dxa"/>
            <w:vMerge w:val="continue"/>
            <w:tcBorders>
              <w:left w:val="single" w:color="auto" w:sz="4" w:space="0"/>
              <w:bottom w:val="single" w:color="auto" w:sz="4" w:space="0"/>
              <w:right w:val="single" w:color="auto" w:sz="4" w:space="0"/>
            </w:tcBorders>
            <w:shd w:val="clear" w:color="000000" w:fill="FFFFFF"/>
            <w:vAlign w:val="center"/>
          </w:tcPr>
          <w:p>
            <w:pPr>
              <w:widowControl/>
              <w:rPr>
                <w:rFonts w:ascii="仿宋" w:hAnsi="仿宋" w:eastAsia="仿宋" w:cs="宋体"/>
                <w:b/>
                <w:bCs/>
                <w:color w:val="000000"/>
                <w:kern w:val="0"/>
                <w:sz w:val="24"/>
              </w:rPr>
            </w:pPr>
          </w:p>
        </w:tc>
        <w:tc>
          <w:tcPr>
            <w:tcW w:w="1319" w:type="dxa"/>
            <w:vMerge w:val="continue"/>
            <w:tcBorders>
              <w:left w:val="nil"/>
              <w:bottom w:val="single" w:color="auto" w:sz="4" w:space="0"/>
              <w:right w:val="single" w:color="auto" w:sz="4" w:space="0"/>
            </w:tcBorders>
            <w:shd w:val="clear" w:color="000000" w:fill="FFFFFF"/>
            <w:vAlign w:val="center"/>
          </w:tcPr>
          <w:p>
            <w:pPr>
              <w:widowControl/>
              <w:jc w:val="left"/>
              <w:rPr>
                <w:rFonts w:ascii="仿宋" w:hAnsi="仿宋" w:eastAsia="仿宋" w:cs="宋体"/>
                <w:b/>
                <w:bCs/>
                <w:color w:val="000000"/>
                <w:kern w:val="0"/>
                <w:sz w:val="24"/>
              </w:rPr>
            </w:pPr>
          </w:p>
        </w:tc>
        <w:tc>
          <w:tcPr>
            <w:tcW w:w="3827" w:type="dxa"/>
            <w:tcBorders>
              <w:top w:val="single" w:color="auto" w:sz="4" w:space="0"/>
              <w:left w:val="nil"/>
              <w:bottom w:val="single" w:color="auto" w:sz="4" w:space="0"/>
              <w:right w:val="single" w:color="auto" w:sz="4" w:space="0"/>
            </w:tcBorders>
            <w:shd w:val="clear" w:color="000000" w:fill="FFFFFF"/>
            <w:vAlign w:val="center"/>
          </w:tcPr>
          <w:p>
            <w:pPr>
              <w:widowControl/>
              <w:rPr>
                <w:rFonts w:ascii="仿宋" w:hAnsi="仿宋" w:eastAsia="仿宋" w:cs="宋体"/>
                <w:b/>
                <w:bCs/>
                <w:color w:val="000000"/>
                <w:kern w:val="0"/>
                <w:sz w:val="24"/>
              </w:rPr>
            </w:pPr>
            <w:r>
              <w:rPr>
                <w:rFonts w:hint="eastAsia" w:ascii="仿宋" w:hAnsi="仿宋" w:eastAsia="仿宋" w:cs="宋体"/>
                <w:color w:val="000000"/>
                <w:kern w:val="0"/>
                <w:sz w:val="24"/>
              </w:rPr>
              <w:t>拟任项目负责人没有不良行为记录（失信行为）的计1</w:t>
            </w:r>
            <w:r>
              <w:rPr>
                <w:rFonts w:ascii="仿宋" w:hAnsi="仿宋" w:eastAsia="仿宋" w:cs="宋体"/>
                <w:color w:val="000000"/>
                <w:kern w:val="0"/>
                <w:sz w:val="24"/>
              </w:rPr>
              <w:t>0</w:t>
            </w:r>
            <w:r>
              <w:rPr>
                <w:rFonts w:hint="eastAsia" w:ascii="仿宋" w:hAnsi="仿宋" w:eastAsia="仿宋" w:cs="宋体"/>
                <w:color w:val="000000"/>
                <w:kern w:val="0"/>
                <w:sz w:val="24"/>
              </w:rPr>
              <w:t>分；每发生一次不良行为记录（失信行为）扣5分，最多扣10分。</w:t>
            </w:r>
          </w:p>
        </w:tc>
        <w:tc>
          <w:tcPr>
            <w:tcW w:w="74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4"/>
              </w:rPr>
            </w:pPr>
            <w:r>
              <w:rPr>
                <w:rFonts w:ascii="仿宋" w:hAnsi="仿宋" w:eastAsia="仿宋" w:cs="宋体"/>
                <w:color w:val="000000"/>
                <w:kern w:val="0"/>
                <w:sz w:val="24"/>
              </w:rPr>
              <w:t>10</w:t>
            </w:r>
          </w:p>
        </w:tc>
        <w:tc>
          <w:tcPr>
            <w:tcW w:w="387" w:type="dxa"/>
            <w:tcBorders>
              <w:top w:val="single" w:color="auto" w:sz="4" w:space="0"/>
              <w:left w:val="nil"/>
              <w:bottom w:val="single" w:color="auto" w:sz="4" w:space="0"/>
              <w:right w:val="single" w:color="auto" w:sz="4" w:space="0"/>
            </w:tcBorders>
            <w:shd w:val="clear" w:color="000000" w:fill="FFFFFF"/>
            <w:vAlign w:val="center"/>
          </w:tcPr>
          <w:p>
            <w:pPr>
              <w:widowControl/>
              <w:rPr>
                <w:rFonts w:ascii="仿宋" w:hAnsi="仿宋" w:eastAsia="仿宋" w:cs="宋体"/>
                <w:b/>
                <w:bCs/>
                <w:color w:val="000000"/>
                <w:kern w:val="0"/>
                <w:sz w:val="24"/>
              </w:rPr>
            </w:pPr>
          </w:p>
        </w:tc>
        <w:tc>
          <w:tcPr>
            <w:tcW w:w="2694" w:type="dxa"/>
            <w:vMerge w:val="continue"/>
            <w:tcBorders>
              <w:left w:val="nil"/>
              <w:bottom w:val="single" w:color="auto" w:sz="4" w:space="0"/>
              <w:right w:val="single" w:color="auto" w:sz="4" w:space="0"/>
            </w:tcBorders>
            <w:shd w:val="clear" w:color="000000" w:fill="FFFFFF"/>
            <w:vAlign w:val="center"/>
          </w:tcPr>
          <w:p>
            <w:pPr>
              <w:widowControl/>
              <w:rPr>
                <w:rFonts w:ascii="仿宋" w:hAnsi="仿宋" w:eastAsia="仿宋" w:cs="宋体"/>
                <w:b/>
                <w:bCs/>
                <w:color w:val="000000"/>
                <w:kern w:val="0"/>
                <w:sz w:val="24"/>
              </w:rPr>
            </w:pPr>
          </w:p>
        </w:tc>
      </w:tr>
      <w:tr>
        <w:tblPrEx>
          <w:tblCellMar>
            <w:top w:w="0" w:type="dxa"/>
            <w:left w:w="108" w:type="dxa"/>
            <w:bottom w:w="0" w:type="dxa"/>
            <w:right w:w="108" w:type="dxa"/>
          </w:tblCellMar>
        </w:tblPrEx>
        <w:trPr>
          <w:trHeight w:val="1682" w:hRule="atLeast"/>
          <w:jc w:val="center"/>
        </w:trPr>
        <w:tc>
          <w:tcPr>
            <w:tcW w:w="519"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ascii="仿宋" w:hAnsi="仿宋" w:eastAsia="仿宋" w:cs="宋体"/>
                <w:color w:val="000000"/>
                <w:kern w:val="0"/>
                <w:sz w:val="24"/>
              </w:rPr>
              <w:t>2</w:t>
            </w:r>
          </w:p>
        </w:tc>
        <w:tc>
          <w:tcPr>
            <w:tcW w:w="131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企业资质</w:t>
            </w:r>
          </w:p>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w:t>
            </w:r>
            <w:r>
              <w:rPr>
                <w:rFonts w:hint="eastAsia" w:ascii="仿宋" w:hAnsi="仿宋" w:eastAsia="仿宋" w:cs="宋体"/>
                <w:color w:val="000000"/>
                <w:kern w:val="0"/>
                <w:sz w:val="24"/>
                <w:lang w:val="en-US" w:eastAsia="zh-CN"/>
              </w:rPr>
              <w:t>10</w:t>
            </w:r>
            <w:r>
              <w:rPr>
                <w:rFonts w:hint="eastAsia" w:ascii="仿宋" w:hAnsi="仿宋" w:eastAsia="仿宋" w:cs="宋体"/>
                <w:color w:val="000000"/>
                <w:kern w:val="0"/>
                <w:sz w:val="24"/>
              </w:rPr>
              <w:t>分）</w:t>
            </w:r>
          </w:p>
        </w:tc>
        <w:tc>
          <w:tcPr>
            <w:tcW w:w="3827"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在湖南省境内注册、合法经营的独立法人机构，经营范围同时含有政府采购招标代理服务、药品卫生材料及医疗器械的招投标代理服务的，计</w:t>
            </w:r>
            <w:r>
              <w:rPr>
                <w:rFonts w:hint="eastAsia" w:ascii="仿宋" w:hAnsi="仿宋" w:eastAsia="仿宋" w:cs="宋体"/>
                <w:color w:val="000000"/>
                <w:kern w:val="0"/>
                <w:sz w:val="24"/>
                <w:lang w:val="en-US" w:eastAsia="zh-CN"/>
              </w:rPr>
              <w:t>7</w:t>
            </w:r>
            <w:r>
              <w:rPr>
                <w:rFonts w:hint="eastAsia" w:ascii="仿宋" w:hAnsi="仿宋" w:eastAsia="仿宋" w:cs="宋体"/>
                <w:color w:val="000000"/>
                <w:kern w:val="0"/>
                <w:sz w:val="24"/>
              </w:rPr>
              <w:t>分，否则计0分。</w:t>
            </w:r>
          </w:p>
        </w:tc>
        <w:tc>
          <w:tcPr>
            <w:tcW w:w="747" w:type="dxa"/>
            <w:tcBorders>
              <w:top w:val="nil"/>
              <w:left w:val="nil"/>
              <w:bottom w:val="single" w:color="auto" w:sz="4" w:space="0"/>
              <w:right w:val="single" w:color="auto" w:sz="4" w:space="0"/>
            </w:tcBorders>
            <w:shd w:val="clear" w:color="000000" w:fill="FFFFFF"/>
            <w:vAlign w:val="center"/>
          </w:tcPr>
          <w:p>
            <w:pPr>
              <w:widowControl/>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7</w:t>
            </w:r>
          </w:p>
        </w:tc>
        <w:tc>
          <w:tcPr>
            <w:tcW w:w="38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　</w:t>
            </w:r>
          </w:p>
        </w:tc>
        <w:tc>
          <w:tcPr>
            <w:tcW w:w="2694"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提供营业执照副本复印件，原件备查</w:t>
            </w:r>
          </w:p>
        </w:tc>
      </w:tr>
      <w:tr>
        <w:tblPrEx>
          <w:tblCellMar>
            <w:top w:w="0" w:type="dxa"/>
            <w:left w:w="108" w:type="dxa"/>
            <w:bottom w:w="0" w:type="dxa"/>
            <w:right w:w="108" w:type="dxa"/>
          </w:tblCellMar>
        </w:tblPrEx>
        <w:trPr>
          <w:trHeight w:val="842" w:hRule="atLeast"/>
          <w:jc w:val="center"/>
        </w:trPr>
        <w:tc>
          <w:tcPr>
            <w:tcW w:w="519"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rPr>
            </w:pPr>
          </w:p>
        </w:tc>
        <w:tc>
          <w:tcPr>
            <w:tcW w:w="131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827"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具有《互联网药品信息服务资格证书》，计</w:t>
            </w:r>
            <w:r>
              <w:rPr>
                <w:rFonts w:hint="eastAsia" w:ascii="仿宋" w:hAnsi="仿宋" w:eastAsia="仿宋" w:cs="宋体"/>
                <w:color w:val="000000"/>
                <w:kern w:val="0"/>
                <w:sz w:val="24"/>
                <w:lang w:val="en-US" w:eastAsia="zh-CN"/>
              </w:rPr>
              <w:t>2</w:t>
            </w:r>
            <w:r>
              <w:rPr>
                <w:rFonts w:hint="eastAsia" w:ascii="仿宋" w:hAnsi="仿宋" w:eastAsia="仿宋" w:cs="宋体"/>
                <w:color w:val="000000"/>
                <w:kern w:val="0"/>
                <w:sz w:val="24"/>
              </w:rPr>
              <w:t>分，否则计0分。</w:t>
            </w:r>
          </w:p>
        </w:tc>
        <w:tc>
          <w:tcPr>
            <w:tcW w:w="74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38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　</w:t>
            </w:r>
          </w:p>
        </w:tc>
        <w:tc>
          <w:tcPr>
            <w:tcW w:w="2694"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提供证书复印件，原件备查</w:t>
            </w:r>
          </w:p>
        </w:tc>
      </w:tr>
      <w:tr>
        <w:tblPrEx>
          <w:tblCellMar>
            <w:top w:w="0" w:type="dxa"/>
            <w:left w:w="108" w:type="dxa"/>
            <w:bottom w:w="0" w:type="dxa"/>
            <w:right w:w="108" w:type="dxa"/>
          </w:tblCellMar>
        </w:tblPrEx>
        <w:trPr>
          <w:trHeight w:val="1138" w:hRule="atLeast"/>
          <w:jc w:val="center"/>
        </w:trPr>
        <w:tc>
          <w:tcPr>
            <w:tcW w:w="519"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rPr>
            </w:pPr>
          </w:p>
        </w:tc>
        <w:tc>
          <w:tcPr>
            <w:tcW w:w="131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827"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具有《增值电信业务经营许可证》，服务项目含药品和医疗器械，计</w:t>
            </w:r>
            <w:r>
              <w:rPr>
                <w:rFonts w:hint="eastAsia" w:ascii="仿宋" w:hAnsi="仿宋" w:eastAsia="仿宋" w:cs="宋体"/>
                <w:color w:val="000000"/>
                <w:kern w:val="0"/>
                <w:sz w:val="24"/>
                <w:lang w:val="en-US" w:eastAsia="zh-CN"/>
              </w:rPr>
              <w:t>1</w:t>
            </w:r>
            <w:r>
              <w:rPr>
                <w:rFonts w:hint="eastAsia" w:ascii="仿宋" w:hAnsi="仿宋" w:eastAsia="仿宋" w:cs="宋体"/>
                <w:color w:val="000000"/>
                <w:kern w:val="0"/>
                <w:sz w:val="24"/>
              </w:rPr>
              <w:t>分，否则计0分。</w:t>
            </w:r>
          </w:p>
        </w:tc>
        <w:tc>
          <w:tcPr>
            <w:tcW w:w="747" w:type="dxa"/>
            <w:tcBorders>
              <w:top w:val="nil"/>
              <w:left w:val="nil"/>
              <w:bottom w:val="single" w:color="auto" w:sz="4" w:space="0"/>
              <w:right w:val="single" w:color="auto" w:sz="4" w:space="0"/>
            </w:tcBorders>
            <w:shd w:val="clear" w:color="000000" w:fill="FFFFFF"/>
            <w:vAlign w:val="center"/>
          </w:tcPr>
          <w:p>
            <w:pPr>
              <w:widowControl/>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1</w:t>
            </w:r>
          </w:p>
        </w:tc>
        <w:tc>
          <w:tcPr>
            <w:tcW w:w="38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　</w:t>
            </w:r>
          </w:p>
        </w:tc>
        <w:tc>
          <w:tcPr>
            <w:tcW w:w="2694"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提供证书复印件，原件备查</w:t>
            </w:r>
          </w:p>
        </w:tc>
      </w:tr>
      <w:tr>
        <w:tblPrEx>
          <w:tblCellMar>
            <w:top w:w="0" w:type="dxa"/>
            <w:left w:w="108" w:type="dxa"/>
            <w:bottom w:w="0" w:type="dxa"/>
            <w:right w:w="108" w:type="dxa"/>
          </w:tblCellMar>
        </w:tblPrEx>
        <w:trPr>
          <w:trHeight w:val="983" w:hRule="atLeast"/>
          <w:jc w:val="center"/>
        </w:trPr>
        <w:tc>
          <w:tcPr>
            <w:tcW w:w="519"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ascii="仿宋" w:hAnsi="仿宋" w:eastAsia="仿宋" w:cs="宋体"/>
                <w:color w:val="000000"/>
                <w:kern w:val="0"/>
                <w:sz w:val="24"/>
              </w:rPr>
              <w:t>3</w:t>
            </w:r>
          </w:p>
        </w:tc>
        <w:tc>
          <w:tcPr>
            <w:tcW w:w="131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lang w:eastAsia="zh-CN"/>
              </w:rPr>
            </w:pPr>
            <w:r>
              <w:rPr>
                <w:rFonts w:hint="eastAsia" w:ascii="仿宋" w:hAnsi="仿宋" w:eastAsia="仿宋" w:cs="宋体"/>
                <w:color w:val="000000"/>
                <w:kern w:val="0"/>
                <w:sz w:val="24"/>
                <w:lang w:eastAsia="zh-CN"/>
              </w:rPr>
              <w:t>服务设施</w:t>
            </w:r>
          </w:p>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w:t>
            </w:r>
            <w:r>
              <w:rPr>
                <w:rFonts w:hint="eastAsia" w:ascii="仿宋" w:hAnsi="仿宋" w:eastAsia="仿宋" w:cs="宋体"/>
                <w:color w:val="000000"/>
                <w:kern w:val="0"/>
                <w:sz w:val="24"/>
                <w:lang w:val="en-US" w:eastAsia="zh-CN"/>
              </w:rPr>
              <w:t>10</w:t>
            </w:r>
            <w:r>
              <w:rPr>
                <w:rFonts w:hint="eastAsia" w:ascii="仿宋" w:hAnsi="仿宋" w:eastAsia="仿宋" w:cs="宋体"/>
                <w:color w:val="000000"/>
                <w:kern w:val="0"/>
                <w:sz w:val="24"/>
              </w:rPr>
              <w:t>分）</w:t>
            </w:r>
          </w:p>
        </w:tc>
        <w:tc>
          <w:tcPr>
            <w:tcW w:w="382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lang w:eastAsia="zh-CN"/>
              </w:rPr>
              <w:t>在长沙市城区具有</w:t>
            </w:r>
            <w:r>
              <w:rPr>
                <w:rFonts w:hint="eastAsia" w:ascii="仿宋" w:hAnsi="仿宋" w:eastAsia="仿宋" w:cs="宋体"/>
                <w:color w:val="000000"/>
                <w:kern w:val="0"/>
                <w:sz w:val="24"/>
              </w:rPr>
              <w:t>办公和服务场所面积≥</w:t>
            </w:r>
            <w:r>
              <w:rPr>
                <w:rFonts w:hint="eastAsia" w:ascii="仿宋" w:hAnsi="仿宋" w:eastAsia="仿宋" w:cs="宋体"/>
                <w:color w:val="000000"/>
                <w:kern w:val="0"/>
                <w:sz w:val="24"/>
                <w:lang w:val="en-US" w:eastAsia="zh-CN"/>
              </w:rPr>
              <w:t>8</w:t>
            </w:r>
            <w:r>
              <w:rPr>
                <w:rFonts w:hint="eastAsia" w:ascii="仿宋" w:hAnsi="仿宋" w:eastAsia="仿宋" w:cs="宋体"/>
                <w:color w:val="000000"/>
                <w:kern w:val="0"/>
                <w:sz w:val="24"/>
              </w:rPr>
              <w:t>00平方米,计</w:t>
            </w:r>
            <w:r>
              <w:rPr>
                <w:rFonts w:hint="eastAsia" w:ascii="仿宋" w:hAnsi="仿宋" w:eastAsia="仿宋" w:cs="宋体"/>
                <w:color w:val="000000"/>
                <w:kern w:val="0"/>
                <w:sz w:val="24"/>
                <w:lang w:val="en-US" w:eastAsia="zh-CN"/>
              </w:rPr>
              <w:t>8</w:t>
            </w:r>
            <w:r>
              <w:rPr>
                <w:rFonts w:hint="eastAsia" w:ascii="仿宋" w:hAnsi="仿宋" w:eastAsia="仿宋" w:cs="宋体"/>
                <w:color w:val="000000"/>
                <w:kern w:val="0"/>
                <w:sz w:val="24"/>
              </w:rPr>
              <w:t>分；</w:t>
            </w:r>
          </w:p>
        </w:tc>
        <w:tc>
          <w:tcPr>
            <w:tcW w:w="74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8</w:t>
            </w:r>
          </w:p>
        </w:tc>
        <w:tc>
          <w:tcPr>
            <w:tcW w:w="387"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　</w:t>
            </w:r>
          </w:p>
        </w:tc>
        <w:tc>
          <w:tcPr>
            <w:tcW w:w="2694"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rPr>
              <w:t>提供办公场地的照片和租用或购买合同的复印件，原件备查</w:t>
            </w:r>
            <w:r>
              <w:rPr>
                <w:rFonts w:hint="eastAsia" w:ascii="仿宋" w:hAnsi="仿宋" w:eastAsia="仿宋" w:cs="宋体"/>
                <w:color w:val="000000"/>
                <w:kern w:val="0"/>
                <w:sz w:val="24"/>
                <w:lang w:eastAsia="zh-CN"/>
              </w:rPr>
              <w:t>。中标公示期内现场核实。</w:t>
            </w:r>
          </w:p>
        </w:tc>
      </w:tr>
      <w:tr>
        <w:tblPrEx>
          <w:tblCellMar>
            <w:top w:w="0" w:type="dxa"/>
            <w:left w:w="108" w:type="dxa"/>
            <w:bottom w:w="0" w:type="dxa"/>
            <w:right w:w="108" w:type="dxa"/>
          </w:tblCellMar>
        </w:tblPrEx>
        <w:trPr>
          <w:trHeight w:val="1122" w:hRule="atLeast"/>
          <w:jc w:val="center"/>
        </w:trPr>
        <w:tc>
          <w:tcPr>
            <w:tcW w:w="519"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rPr>
            </w:pPr>
          </w:p>
        </w:tc>
        <w:tc>
          <w:tcPr>
            <w:tcW w:w="131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82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lang w:eastAsia="zh-CN"/>
              </w:rPr>
              <w:t>在长沙市城区具有</w:t>
            </w:r>
            <w:r>
              <w:rPr>
                <w:rFonts w:hint="eastAsia" w:ascii="仿宋" w:hAnsi="仿宋" w:eastAsia="仿宋" w:cs="宋体"/>
                <w:color w:val="000000"/>
                <w:kern w:val="0"/>
                <w:sz w:val="24"/>
              </w:rPr>
              <w:t>600≤办公和服务场所面积＜</w:t>
            </w:r>
            <w:r>
              <w:rPr>
                <w:rFonts w:hint="eastAsia" w:ascii="仿宋" w:hAnsi="仿宋" w:eastAsia="仿宋" w:cs="宋体"/>
                <w:color w:val="000000"/>
                <w:kern w:val="0"/>
                <w:sz w:val="24"/>
                <w:lang w:val="en-US" w:eastAsia="zh-CN"/>
              </w:rPr>
              <w:t>8</w:t>
            </w:r>
            <w:r>
              <w:rPr>
                <w:rFonts w:hint="eastAsia" w:ascii="仿宋" w:hAnsi="仿宋" w:eastAsia="仿宋" w:cs="宋体"/>
                <w:color w:val="000000"/>
                <w:kern w:val="0"/>
                <w:sz w:val="24"/>
              </w:rPr>
              <w:t>00平方米 ，计</w:t>
            </w:r>
            <w:r>
              <w:rPr>
                <w:rFonts w:hint="eastAsia" w:ascii="仿宋" w:hAnsi="仿宋" w:eastAsia="仿宋" w:cs="宋体"/>
                <w:color w:val="000000"/>
                <w:kern w:val="0"/>
                <w:sz w:val="24"/>
                <w:lang w:val="en-US" w:eastAsia="zh-CN"/>
              </w:rPr>
              <w:t>4</w:t>
            </w:r>
            <w:r>
              <w:rPr>
                <w:rFonts w:hint="eastAsia" w:ascii="仿宋" w:hAnsi="仿宋" w:eastAsia="仿宋" w:cs="宋体"/>
                <w:color w:val="000000"/>
                <w:kern w:val="0"/>
                <w:sz w:val="24"/>
              </w:rPr>
              <w:t>分；</w:t>
            </w:r>
          </w:p>
        </w:tc>
        <w:tc>
          <w:tcPr>
            <w:tcW w:w="74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p>
        </w:tc>
        <w:tc>
          <w:tcPr>
            <w:tcW w:w="387"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rPr>
            </w:pPr>
          </w:p>
        </w:tc>
        <w:tc>
          <w:tcPr>
            <w:tcW w:w="2694"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rPr>
            </w:pPr>
          </w:p>
        </w:tc>
      </w:tr>
      <w:tr>
        <w:tblPrEx>
          <w:tblCellMar>
            <w:top w:w="0" w:type="dxa"/>
            <w:left w:w="108" w:type="dxa"/>
            <w:bottom w:w="0" w:type="dxa"/>
            <w:right w:w="108" w:type="dxa"/>
          </w:tblCellMar>
        </w:tblPrEx>
        <w:trPr>
          <w:trHeight w:val="996" w:hRule="atLeast"/>
          <w:jc w:val="center"/>
        </w:trPr>
        <w:tc>
          <w:tcPr>
            <w:tcW w:w="519"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rPr>
            </w:pPr>
          </w:p>
        </w:tc>
        <w:tc>
          <w:tcPr>
            <w:tcW w:w="131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82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lang w:eastAsia="zh-CN"/>
              </w:rPr>
              <w:t>在长沙市城区具有</w:t>
            </w:r>
            <w:r>
              <w:rPr>
                <w:rFonts w:hint="eastAsia" w:ascii="仿宋" w:hAnsi="仿宋" w:eastAsia="仿宋" w:cs="宋体"/>
                <w:color w:val="000000"/>
                <w:kern w:val="0"/>
                <w:sz w:val="24"/>
              </w:rPr>
              <w:t>办公和服务场所面积＜600平方米,计</w:t>
            </w:r>
            <w:r>
              <w:rPr>
                <w:rFonts w:hint="eastAsia" w:ascii="仿宋" w:hAnsi="仿宋" w:eastAsia="仿宋" w:cs="宋体"/>
                <w:color w:val="000000"/>
                <w:kern w:val="0"/>
                <w:sz w:val="24"/>
                <w:lang w:val="en-US" w:eastAsia="zh-CN"/>
              </w:rPr>
              <w:t>2</w:t>
            </w:r>
            <w:r>
              <w:rPr>
                <w:rFonts w:hint="eastAsia" w:ascii="仿宋" w:hAnsi="仿宋" w:eastAsia="仿宋" w:cs="宋体"/>
                <w:color w:val="000000"/>
                <w:kern w:val="0"/>
                <w:sz w:val="24"/>
              </w:rPr>
              <w:t>分</w:t>
            </w:r>
            <w:r>
              <w:rPr>
                <w:rFonts w:hint="eastAsia" w:ascii="仿宋" w:hAnsi="仿宋" w:eastAsia="仿宋" w:cs="宋体"/>
                <w:color w:val="000000"/>
                <w:kern w:val="0"/>
                <w:sz w:val="24"/>
                <w:lang w:eastAsia="zh-CN"/>
              </w:rPr>
              <w:t>，无办公服务场所计</w:t>
            </w:r>
            <w:r>
              <w:rPr>
                <w:rFonts w:hint="eastAsia" w:ascii="仿宋" w:hAnsi="仿宋" w:eastAsia="仿宋" w:cs="宋体"/>
                <w:color w:val="000000"/>
                <w:kern w:val="0"/>
                <w:sz w:val="24"/>
                <w:lang w:val="en-US" w:eastAsia="zh-CN"/>
              </w:rPr>
              <w:t>0分</w:t>
            </w:r>
            <w:r>
              <w:rPr>
                <w:rFonts w:hint="eastAsia" w:ascii="仿宋" w:hAnsi="仿宋" w:eastAsia="仿宋" w:cs="宋体"/>
                <w:color w:val="000000"/>
                <w:kern w:val="0"/>
                <w:sz w:val="24"/>
              </w:rPr>
              <w:t xml:space="preserve">； </w:t>
            </w:r>
          </w:p>
        </w:tc>
        <w:tc>
          <w:tcPr>
            <w:tcW w:w="74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p>
        </w:tc>
        <w:tc>
          <w:tcPr>
            <w:tcW w:w="387"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rPr>
            </w:pPr>
          </w:p>
        </w:tc>
        <w:tc>
          <w:tcPr>
            <w:tcW w:w="2694"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rPr>
            </w:pPr>
          </w:p>
        </w:tc>
      </w:tr>
      <w:tr>
        <w:tblPrEx>
          <w:tblCellMar>
            <w:top w:w="0" w:type="dxa"/>
            <w:left w:w="108" w:type="dxa"/>
            <w:bottom w:w="0" w:type="dxa"/>
            <w:right w:w="108" w:type="dxa"/>
          </w:tblCellMar>
        </w:tblPrEx>
        <w:trPr>
          <w:trHeight w:val="600" w:hRule="atLeast"/>
          <w:jc w:val="center"/>
        </w:trPr>
        <w:tc>
          <w:tcPr>
            <w:tcW w:w="519"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rPr>
            </w:pPr>
          </w:p>
        </w:tc>
        <w:tc>
          <w:tcPr>
            <w:tcW w:w="131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82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lang w:eastAsia="zh-CN"/>
              </w:rPr>
              <w:t>办公具有</w:t>
            </w:r>
            <w:r>
              <w:rPr>
                <w:rFonts w:hint="eastAsia" w:ascii="仿宋" w:hAnsi="仿宋" w:eastAsia="仿宋" w:cs="宋体"/>
                <w:color w:val="000000"/>
                <w:kern w:val="0"/>
                <w:sz w:val="24"/>
              </w:rPr>
              <w:t>视频监控的开标室及评标会议室合计4个及以上，计</w:t>
            </w:r>
            <w:r>
              <w:rPr>
                <w:rFonts w:hint="eastAsia" w:ascii="仿宋" w:hAnsi="仿宋" w:eastAsia="仿宋" w:cs="宋体"/>
                <w:color w:val="000000"/>
                <w:kern w:val="0"/>
                <w:sz w:val="24"/>
                <w:lang w:val="en-US" w:eastAsia="zh-CN"/>
              </w:rPr>
              <w:t>2</w:t>
            </w:r>
            <w:r>
              <w:rPr>
                <w:rFonts w:hint="eastAsia" w:ascii="仿宋" w:hAnsi="仿宋" w:eastAsia="仿宋" w:cs="宋体"/>
                <w:color w:val="000000"/>
                <w:kern w:val="0"/>
                <w:sz w:val="24"/>
              </w:rPr>
              <w:t>分；否则计0分。</w:t>
            </w:r>
          </w:p>
        </w:tc>
        <w:tc>
          <w:tcPr>
            <w:tcW w:w="74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2</w:t>
            </w:r>
          </w:p>
        </w:tc>
        <w:tc>
          <w:tcPr>
            <w:tcW w:w="38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　</w:t>
            </w:r>
          </w:p>
        </w:tc>
        <w:tc>
          <w:tcPr>
            <w:tcW w:w="2694"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宋体"/>
                <w:color w:val="000000"/>
                <w:kern w:val="0"/>
                <w:sz w:val="24"/>
                <w:lang w:eastAsia="zh-CN"/>
              </w:rPr>
            </w:pPr>
            <w:r>
              <w:rPr>
                <w:rFonts w:hint="eastAsia" w:ascii="仿宋" w:hAnsi="仿宋" w:eastAsia="仿宋" w:cs="宋体"/>
                <w:color w:val="000000"/>
                <w:kern w:val="0"/>
                <w:sz w:val="24"/>
              </w:rPr>
              <w:t>1.提供开标及评标室的图片2.视频监控截图打印件</w:t>
            </w:r>
            <w:r>
              <w:rPr>
                <w:rFonts w:hint="eastAsia" w:ascii="仿宋" w:hAnsi="仿宋" w:eastAsia="仿宋" w:cs="宋体"/>
                <w:color w:val="000000"/>
                <w:kern w:val="0"/>
                <w:sz w:val="24"/>
                <w:lang w:eastAsia="zh-CN"/>
              </w:rPr>
              <w:t>。中标公示期内现场核实。</w:t>
            </w:r>
          </w:p>
        </w:tc>
      </w:tr>
      <w:tr>
        <w:tblPrEx>
          <w:tblCellMar>
            <w:top w:w="0" w:type="dxa"/>
            <w:left w:w="108" w:type="dxa"/>
            <w:bottom w:w="0" w:type="dxa"/>
            <w:right w:w="108" w:type="dxa"/>
          </w:tblCellMar>
        </w:tblPrEx>
        <w:trPr>
          <w:trHeight w:val="1731" w:hRule="atLeast"/>
          <w:jc w:val="center"/>
        </w:trPr>
        <w:tc>
          <w:tcPr>
            <w:tcW w:w="519" w:type="dxa"/>
            <w:vMerge w:val="restart"/>
            <w:tcBorders>
              <w:top w:val="nil"/>
              <w:left w:val="single" w:color="auto" w:sz="4" w:space="0"/>
              <w:bottom w:val="single" w:color="000000"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ascii="仿宋" w:hAnsi="仿宋" w:eastAsia="仿宋" w:cs="宋体"/>
                <w:color w:val="000000"/>
                <w:kern w:val="0"/>
                <w:sz w:val="24"/>
              </w:rPr>
              <w:t>4</w:t>
            </w:r>
          </w:p>
        </w:tc>
        <w:tc>
          <w:tcPr>
            <w:tcW w:w="1319"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综合实力</w:t>
            </w:r>
          </w:p>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w:t>
            </w:r>
            <w:r>
              <w:rPr>
                <w:rFonts w:hint="eastAsia" w:ascii="仿宋" w:hAnsi="仿宋" w:eastAsia="仿宋" w:cs="宋体"/>
                <w:color w:val="000000"/>
                <w:kern w:val="0"/>
                <w:sz w:val="24"/>
                <w:lang w:val="en-US" w:eastAsia="zh-CN"/>
              </w:rPr>
              <w:t>16</w:t>
            </w:r>
            <w:r>
              <w:rPr>
                <w:rFonts w:hint="eastAsia" w:ascii="仿宋" w:hAnsi="仿宋" w:eastAsia="仿宋" w:cs="宋体"/>
                <w:color w:val="000000"/>
                <w:kern w:val="0"/>
                <w:sz w:val="24"/>
              </w:rPr>
              <w:t>分）</w:t>
            </w:r>
          </w:p>
        </w:tc>
        <w:tc>
          <w:tcPr>
            <w:tcW w:w="382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从业人员参加过湖南省政府采购协会或湖南省招标投标协会学习并取得培训证书、记录手册（合格）10人次及以上的计</w:t>
            </w:r>
            <w:r>
              <w:rPr>
                <w:rFonts w:hint="eastAsia" w:ascii="仿宋" w:hAnsi="仿宋" w:eastAsia="仿宋" w:cs="宋体"/>
                <w:color w:val="000000"/>
                <w:kern w:val="0"/>
                <w:sz w:val="24"/>
                <w:lang w:val="en-US" w:eastAsia="zh-CN"/>
              </w:rPr>
              <w:t>10</w:t>
            </w:r>
            <w:r>
              <w:rPr>
                <w:rFonts w:hint="eastAsia" w:ascii="仿宋" w:hAnsi="仿宋" w:eastAsia="仿宋" w:cs="宋体"/>
                <w:color w:val="000000"/>
                <w:kern w:val="0"/>
                <w:sz w:val="24"/>
              </w:rPr>
              <w:t>分，每减少1人次减</w:t>
            </w:r>
            <w:r>
              <w:rPr>
                <w:rFonts w:hint="eastAsia" w:ascii="仿宋" w:hAnsi="仿宋" w:eastAsia="仿宋" w:cs="宋体"/>
                <w:color w:val="000000"/>
                <w:kern w:val="0"/>
                <w:sz w:val="24"/>
                <w:lang w:val="en-US" w:eastAsia="zh-CN"/>
              </w:rPr>
              <w:t>1</w:t>
            </w:r>
            <w:r>
              <w:rPr>
                <w:rFonts w:hint="eastAsia" w:ascii="仿宋" w:hAnsi="仿宋" w:eastAsia="仿宋" w:cs="宋体"/>
                <w:color w:val="000000"/>
                <w:kern w:val="0"/>
                <w:sz w:val="24"/>
              </w:rPr>
              <w:t>分，最低得0分。</w:t>
            </w:r>
          </w:p>
        </w:tc>
        <w:tc>
          <w:tcPr>
            <w:tcW w:w="747"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10</w:t>
            </w:r>
          </w:p>
        </w:tc>
        <w:tc>
          <w:tcPr>
            <w:tcW w:w="38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　</w:t>
            </w:r>
          </w:p>
        </w:tc>
        <w:tc>
          <w:tcPr>
            <w:tcW w:w="2694"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提供聘用合同原件、证书原件</w:t>
            </w:r>
          </w:p>
        </w:tc>
      </w:tr>
      <w:tr>
        <w:tblPrEx>
          <w:tblCellMar>
            <w:top w:w="0" w:type="dxa"/>
            <w:left w:w="108" w:type="dxa"/>
            <w:bottom w:w="0" w:type="dxa"/>
            <w:right w:w="108" w:type="dxa"/>
          </w:tblCellMar>
        </w:tblPrEx>
        <w:trPr>
          <w:trHeight w:val="1131" w:hRule="atLeast"/>
          <w:jc w:val="center"/>
        </w:trPr>
        <w:tc>
          <w:tcPr>
            <w:tcW w:w="519"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s="宋体"/>
                <w:color w:val="000000"/>
                <w:kern w:val="0"/>
                <w:sz w:val="24"/>
              </w:rPr>
            </w:pPr>
          </w:p>
        </w:tc>
        <w:tc>
          <w:tcPr>
            <w:tcW w:w="1319"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382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从业人员拥有医学或药学专业本科及以上学历、在职6个月以上的人员，计</w:t>
            </w:r>
            <w:r>
              <w:rPr>
                <w:rFonts w:hint="eastAsia" w:ascii="仿宋" w:hAnsi="仿宋" w:eastAsia="仿宋" w:cs="宋体"/>
                <w:color w:val="000000"/>
                <w:kern w:val="0"/>
                <w:sz w:val="24"/>
                <w:lang w:val="en-US" w:eastAsia="zh-CN"/>
              </w:rPr>
              <w:t>2</w:t>
            </w:r>
            <w:r>
              <w:rPr>
                <w:rFonts w:hint="eastAsia" w:ascii="仿宋" w:hAnsi="仿宋" w:eastAsia="仿宋" w:cs="宋体"/>
                <w:color w:val="000000"/>
                <w:kern w:val="0"/>
                <w:sz w:val="24"/>
              </w:rPr>
              <w:t>分，否则计0分。</w:t>
            </w:r>
          </w:p>
        </w:tc>
        <w:tc>
          <w:tcPr>
            <w:tcW w:w="747"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2</w:t>
            </w:r>
          </w:p>
        </w:tc>
        <w:tc>
          <w:tcPr>
            <w:tcW w:w="38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　</w:t>
            </w:r>
          </w:p>
        </w:tc>
        <w:tc>
          <w:tcPr>
            <w:tcW w:w="2694"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提供学历证书复印件及社保证明原件</w:t>
            </w:r>
          </w:p>
        </w:tc>
      </w:tr>
      <w:tr>
        <w:tblPrEx>
          <w:tblCellMar>
            <w:top w:w="0" w:type="dxa"/>
            <w:left w:w="108" w:type="dxa"/>
            <w:bottom w:w="0" w:type="dxa"/>
            <w:right w:w="108" w:type="dxa"/>
          </w:tblCellMar>
        </w:tblPrEx>
        <w:trPr>
          <w:trHeight w:val="1403" w:hRule="atLeast"/>
          <w:jc w:val="center"/>
        </w:trPr>
        <w:tc>
          <w:tcPr>
            <w:tcW w:w="519"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s="宋体"/>
                <w:color w:val="000000"/>
                <w:kern w:val="0"/>
                <w:sz w:val="24"/>
              </w:rPr>
            </w:pPr>
          </w:p>
        </w:tc>
        <w:tc>
          <w:tcPr>
            <w:tcW w:w="1319"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382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从业人员拥有相关专业中级及以上职称并在职6个月以上的，1名计1分，每增加1名加1分，最高计</w:t>
            </w:r>
            <w:r>
              <w:rPr>
                <w:rFonts w:hint="eastAsia" w:ascii="仿宋" w:hAnsi="仿宋" w:eastAsia="仿宋" w:cs="宋体"/>
                <w:color w:val="000000"/>
                <w:kern w:val="0"/>
                <w:sz w:val="24"/>
                <w:lang w:val="en-US" w:eastAsia="zh-CN"/>
              </w:rPr>
              <w:t>2</w:t>
            </w:r>
            <w:r>
              <w:rPr>
                <w:rFonts w:hint="eastAsia" w:ascii="仿宋" w:hAnsi="仿宋" w:eastAsia="仿宋" w:cs="宋体"/>
                <w:color w:val="000000"/>
                <w:kern w:val="0"/>
                <w:sz w:val="24"/>
              </w:rPr>
              <w:t>分，没有的计0分。</w:t>
            </w:r>
          </w:p>
        </w:tc>
        <w:tc>
          <w:tcPr>
            <w:tcW w:w="747"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2</w:t>
            </w:r>
          </w:p>
        </w:tc>
        <w:tc>
          <w:tcPr>
            <w:tcW w:w="38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　</w:t>
            </w:r>
          </w:p>
        </w:tc>
        <w:tc>
          <w:tcPr>
            <w:tcW w:w="2694"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提供学历证书复印件及社保证明原件</w:t>
            </w:r>
          </w:p>
        </w:tc>
      </w:tr>
      <w:tr>
        <w:tblPrEx>
          <w:tblCellMar>
            <w:top w:w="0" w:type="dxa"/>
            <w:left w:w="108" w:type="dxa"/>
            <w:bottom w:w="0" w:type="dxa"/>
            <w:right w:w="108" w:type="dxa"/>
          </w:tblCellMar>
        </w:tblPrEx>
        <w:trPr>
          <w:trHeight w:val="1409" w:hRule="atLeast"/>
          <w:jc w:val="center"/>
        </w:trPr>
        <w:tc>
          <w:tcPr>
            <w:tcW w:w="519"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s="宋体"/>
                <w:color w:val="000000"/>
                <w:kern w:val="0"/>
                <w:sz w:val="24"/>
              </w:rPr>
            </w:pPr>
          </w:p>
        </w:tc>
        <w:tc>
          <w:tcPr>
            <w:tcW w:w="1319"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382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拥有自主产权的设备药品医用耗材招投标平台系统，并有市级及以上第三方机构出具的合格、安全测试报告的计</w:t>
            </w:r>
            <w:r>
              <w:rPr>
                <w:rFonts w:hint="eastAsia" w:ascii="仿宋" w:hAnsi="仿宋" w:eastAsia="仿宋" w:cs="宋体"/>
                <w:color w:val="000000"/>
                <w:kern w:val="0"/>
                <w:sz w:val="24"/>
                <w:lang w:val="en-US" w:eastAsia="zh-CN"/>
              </w:rPr>
              <w:t>2</w:t>
            </w:r>
            <w:r>
              <w:rPr>
                <w:rFonts w:hint="eastAsia" w:ascii="仿宋" w:hAnsi="仿宋" w:eastAsia="仿宋" w:cs="宋体"/>
                <w:color w:val="000000"/>
                <w:kern w:val="0"/>
                <w:sz w:val="24"/>
              </w:rPr>
              <w:t>分，否则计0分。</w:t>
            </w:r>
          </w:p>
        </w:tc>
        <w:tc>
          <w:tcPr>
            <w:tcW w:w="747"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2</w:t>
            </w:r>
          </w:p>
        </w:tc>
        <w:tc>
          <w:tcPr>
            <w:tcW w:w="38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　</w:t>
            </w:r>
          </w:p>
        </w:tc>
        <w:tc>
          <w:tcPr>
            <w:tcW w:w="2694"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提供</w:t>
            </w:r>
            <w:r>
              <w:rPr>
                <w:rFonts w:hint="eastAsia" w:ascii="仿宋" w:hAnsi="仿宋" w:eastAsia="仿宋" w:cs="宋体"/>
                <w:color w:val="000000" w:themeColor="text1"/>
                <w:kern w:val="0"/>
                <w:sz w:val="24"/>
                <w14:textFill>
                  <w14:solidFill>
                    <w14:schemeClr w14:val="tx1"/>
                  </w14:solidFill>
                </w14:textFill>
              </w:rPr>
              <w:t>平台软件著作权登记证书、</w:t>
            </w:r>
            <w:r>
              <w:rPr>
                <w:rFonts w:hint="eastAsia" w:ascii="仿宋" w:hAnsi="仿宋" w:eastAsia="仿宋" w:cs="宋体"/>
                <w:color w:val="000000"/>
                <w:kern w:val="0"/>
                <w:sz w:val="24"/>
              </w:rPr>
              <w:t>第三方检测报告复印件，原件备查</w:t>
            </w:r>
          </w:p>
        </w:tc>
      </w:tr>
      <w:tr>
        <w:tblPrEx>
          <w:tblCellMar>
            <w:top w:w="0" w:type="dxa"/>
            <w:left w:w="108" w:type="dxa"/>
            <w:bottom w:w="0" w:type="dxa"/>
            <w:right w:w="108" w:type="dxa"/>
          </w:tblCellMar>
        </w:tblPrEx>
        <w:trPr>
          <w:trHeight w:val="1852" w:hRule="atLeast"/>
          <w:jc w:val="center"/>
        </w:trPr>
        <w:tc>
          <w:tcPr>
            <w:tcW w:w="519" w:type="dxa"/>
            <w:vMerge w:val="restart"/>
            <w:tcBorders>
              <w:top w:val="nil"/>
              <w:left w:val="single" w:color="auto" w:sz="4" w:space="0"/>
              <w:bottom w:val="single" w:color="000000"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ascii="仿宋" w:hAnsi="仿宋" w:eastAsia="仿宋" w:cs="宋体"/>
                <w:color w:val="000000"/>
                <w:kern w:val="0"/>
                <w:sz w:val="24"/>
              </w:rPr>
              <w:t>5</w:t>
            </w:r>
          </w:p>
        </w:tc>
        <w:tc>
          <w:tcPr>
            <w:tcW w:w="131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业绩能力</w:t>
            </w:r>
          </w:p>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（8分）</w:t>
            </w:r>
          </w:p>
        </w:tc>
        <w:tc>
          <w:tcPr>
            <w:tcW w:w="3827" w:type="dxa"/>
            <w:tcBorders>
              <w:top w:val="nil"/>
              <w:left w:val="nil"/>
              <w:bottom w:val="nil"/>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应选人近3年有为三级医院提供过医疗设备采购项目、医用耗材遴选入围项目、药品集中配送项目招标代理服务经验的，齐全代理的计</w:t>
            </w:r>
            <w:r>
              <w:rPr>
                <w:rFonts w:hint="eastAsia" w:ascii="仿宋" w:hAnsi="仿宋" w:eastAsia="仿宋" w:cs="宋体"/>
                <w:color w:val="000000"/>
                <w:kern w:val="0"/>
                <w:sz w:val="24"/>
                <w:lang w:val="en-US" w:eastAsia="zh-CN"/>
              </w:rPr>
              <w:t>5</w:t>
            </w:r>
            <w:r>
              <w:rPr>
                <w:rFonts w:hint="eastAsia" w:ascii="仿宋" w:hAnsi="仿宋" w:eastAsia="仿宋" w:cs="宋体"/>
                <w:color w:val="000000"/>
                <w:kern w:val="0"/>
                <w:sz w:val="24"/>
              </w:rPr>
              <w:t xml:space="preserve">分，否则计0分。 </w:t>
            </w:r>
          </w:p>
        </w:tc>
        <w:tc>
          <w:tcPr>
            <w:tcW w:w="747"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5</w:t>
            </w:r>
          </w:p>
        </w:tc>
        <w:tc>
          <w:tcPr>
            <w:tcW w:w="38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　</w:t>
            </w:r>
          </w:p>
        </w:tc>
        <w:tc>
          <w:tcPr>
            <w:tcW w:w="2694"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提供招标代理服务协议复印件或对外发布的招标公告网站截图。</w:t>
            </w:r>
          </w:p>
        </w:tc>
      </w:tr>
      <w:tr>
        <w:tblPrEx>
          <w:tblCellMar>
            <w:top w:w="0" w:type="dxa"/>
            <w:left w:w="108" w:type="dxa"/>
            <w:bottom w:w="0" w:type="dxa"/>
            <w:right w:w="108" w:type="dxa"/>
          </w:tblCellMar>
        </w:tblPrEx>
        <w:trPr>
          <w:trHeight w:val="2130" w:hRule="atLeast"/>
          <w:jc w:val="center"/>
        </w:trPr>
        <w:tc>
          <w:tcPr>
            <w:tcW w:w="519"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s="宋体"/>
                <w:color w:val="000000"/>
                <w:kern w:val="0"/>
                <w:sz w:val="24"/>
              </w:rPr>
            </w:pPr>
          </w:p>
        </w:tc>
        <w:tc>
          <w:tcPr>
            <w:tcW w:w="131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3827" w:type="dxa"/>
            <w:tcBorders>
              <w:top w:val="single" w:color="auto" w:sz="4" w:space="0"/>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应选人</w:t>
            </w:r>
            <w:r>
              <w:rPr>
                <w:rFonts w:hint="eastAsia" w:ascii="仿宋" w:hAnsi="仿宋" w:eastAsia="仿宋" w:cs="宋体"/>
                <w:color w:val="000000" w:themeColor="text1"/>
                <w:kern w:val="0"/>
                <w:sz w:val="24"/>
                <w14:textFill>
                  <w14:solidFill>
                    <w14:schemeClr w14:val="tx1"/>
                  </w14:solidFill>
                </w14:textFill>
              </w:rPr>
              <w:t>近3年代理过市级及以上区域医用耗材及检验试剂集中招标采购</w:t>
            </w:r>
            <w:r>
              <w:rPr>
                <w:rFonts w:hint="eastAsia" w:ascii="仿宋" w:hAnsi="仿宋" w:eastAsia="仿宋" w:cs="宋体"/>
                <w:color w:val="000000"/>
                <w:kern w:val="0"/>
                <w:sz w:val="24"/>
              </w:rPr>
              <w:t>，同时具有成熟的医用耗材及检验试剂网上招投标及交易平台系统和全国各地医用耗材产品数据库和价格数据库的计</w:t>
            </w:r>
            <w:r>
              <w:rPr>
                <w:rFonts w:hint="eastAsia" w:ascii="仿宋" w:hAnsi="仿宋" w:eastAsia="仿宋" w:cs="宋体"/>
                <w:color w:val="000000"/>
                <w:kern w:val="0"/>
                <w:sz w:val="24"/>
                <w:lang w:val="en-US" w:eastAsia="zh-CN"/>
              </w:rPr>
              <w:t>3</w:t>
            </w:r>
            <w:r>
              <w:rPr>
                <w:rFonts w:hint="eastAsia" w:ascii="仿宋" w:hAnsi="仿宋" w:eastAsia="仿宋" w:cs="宋体"/>
                <w:color w:val="000000"/>
                <w:kern w:val="0"/>
                <w:sz w:val="24"/>
              </w:rPr>
              <w:t>分,否则计0分。</w:t>
            </w:r>
          </w:p>
        </w:tc>
        <w:tc>
          <w:tcPr>
            <w:tcW w:w="747"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3</w:t>
            </w:r>
          </w:p>
        </w:tc>
        <w:tc>
          <w:tcPr>
            <w:tcW w:w="387" w:type="dxa"/>
            <w:tcBorders>
              <w:top w:val="nil"/>
              <w:left w:val="nil"/>
              <w:bottom w:val="nil"/>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　</w:t>
            </w:r>
          </w:p>
        </w:tc>
        <w:tc>
          <w:tcPr>
            <w:tcW w:w="2694" w:type="dxa"/>
            <w:tcBorders>
              <w:top w:val="nil"/>
              <w:left w:val="nil"/>
              <w:bottom w:val="nil"/>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　</w:t>
            </w:r>
            <w:r>
              <w:rPr>
                <w:rFonts w:hint="eastAsia" w:ascii="仿宋" w:hAnsi="仿宋" w:eastAsia="仿宋" w:cs="宋体"/>
                <w:color w:val="000000" w:themeColor="text1"/>
                <w:kern w:val="0"/>
                <w:sz w:val="24"/>
                <w14:textFill>
                  <w14:solidFill>
                    <w14:schemeClr w14:val="tx1"/>
                  </w14:solidFill>
                </w14:textFill>
              </w:rPr>
              <w:t>提供招标代理服务协议复印件或行政主管部门相应证明材料。</w:t>
            </w:r>
          </w:p>
        </w:tc>
      </w:tr>
      <w:tr>
        <w:tblPrEx>
          <w:tblCellMar>
            <w:top w:w="0" w:type="dxa"/>
            <w:left w:w="108" w:type="dxa"/>
            <w:bottom w:w="0" w:type="dxa"/>
            <w:right w:w="108" w:type="dxa"/>
          </w:tblCellMar>
        </w:tblPrEx>
        <w:trPr>
          <w:trHeight w:val="420" w:hRule="atLeast"/>
          <w:jc w:val="center"/>
        </w:trPr>
        <w:tc>
          <w:tcPr>
            <w:tcW w:w="519"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6</w:t>
            </w:r>
          </w:p>
        </w:tc>
        <w:tc>
          <w:tcPr>
            <w:tcW w:w="13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招标代理方案</w:t>
            </w:r>
          </w:p>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w:t>
            </w:r>
            <w:r>
              <w:rPr>
                <w:rFonts w:hint="eastAsia" w:ascii="仿宋" w:hAnsi="仿宋" w:eastAsia="仿宋" w:cs="宋体"/>
                <w:color w:val="000000"/>
                <w:kern w:val="0"/>
                <w:sz w:val="24"/>
                <w:lang w:val="en-US" w:eastAsia="zh-CN"/>
              </w:rPr>
              <w:t>12</w:t>
            </w:r>
            <w:r>
              <w:rPr>
                <w:rFonts w:hint="eastAsia" w:ascii="仿宋" w:hAnsi="仿宋" w:eastAsia="仿宋" w:cs="宋体"/>
                <w:color w:val="000000"/>
                <w:kern w:val="0"/>
                <w:sz w:val="24"/>
              </w:rPr>
              <w:t>分）</w:t>
            </w:r>
          </w:p>
        </w:tc>
        <w:tc>
          <w:tcPr>
            <w:tcW w:w="3827" w:type="dxa"/>
            <w:tcBorders>
              <w:top w:val="single" w:color="auto" w:sz="4" w:space="0"/>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内容完整，科学，可靠，编制水平高</w:t>
            </w:r>
            <w:r>
              <w:rPr>
                <w:rFonts w:hint="eastAsia" w:ascii="仿宋" w:hAnsi="仿宋" w:eastAsia="仿宋" w:cs="宋体"/>
                <w:color w:val="000000"/>
                <w:kern w:val="0"/>
                <w:sz w:val="24"/>
                <w:lang w:eastAsia="zh-CN"/>
              </w:rPr>
              <w:t>，计</w:t>
            </w:r>
            <w:r>
              <w:rPr>
                <w:rFonts w:hint="eastAsia" w:ascii="仿宋" w:hAnsi="仿宋" w:eastAsia="仿宋" w:cs="宋体"/>
                <w:color w:val="000000"/>
                <w:kern w:val="0"/>
                <w:sz w:val="24"/>
                <w:lang w:val="en-US" w:eastAsia="zh-CN"/>
              </w:rPr>
              <w:t>10-12分</w:t>
            </w:r>
            <w:r>
              <w:rPr>
                <w:rFonts w:hint="eastAsia" w:ascii="仿宋" w:hAnsi="仿宋" w:eastAsia="仿宋" w:cs="宋体"/>
                <w:color w:val="000000"/>
                <w:kern w:val="0"/>
                <w:sz w:val="24"/>
              </w:rPr>
              <w:t>；</w:t>
            </w:r>
          </w:p>
        </w:tc>
        <w:tc>
          <w:tcPr>
            <w:tcW w:w="7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rPr>
            </w:pPr>
          </w:p>
        </w:tc>
        <w:tc>
          <w:tcPr>
            <w:tcW w:w="3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　</w:t>
            </w:r>
          </w:p>
        </w:tc>
        <w:tc>
          <w:tcPr>
            <w:tcW w:w="26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要求招标代理方案包含组织结构完整、代理方案科学、工作流程规范合理、服务承诺内容具体等</w:t>
            </w:r>
            <w:r>
              <w:rPr>
                <w:rFonts w:hint="eastAsia" w:ascii="仿宋" w:hAnsi="仿宋" w:eastAsia="仿宋" w:cs="宋体"/>
                <w:color w:val="000000"/>
                <w:kern w:val="0"/>
                <w:sz w:val="24"/>
                <w:lang w:eastAsia="zh-CN"/>
              </w:rPr>
              <w:t>（包括医疗设备、耗材和药品三个采购方面）</w:t>
            </w:r>
            <w:r>
              <w:rPr>
                <w:rFonts w:hint="eastAsia" w:ascii="仿宋" w:hAnsi="仿宋" w:eastAsia="仿宋" w:cs="宋体"/>
                <w:color w:val="000000"/>
                <w:kern w:val="0"/>
                <w:sz w:val="24"/>
              </w:rPr>
              <w:t>。</w:t>
            </w:r>
          </w:p>
        </w:tc>
      </w:tr>
      <w:tr>
        <w:tblPrEx>
          <w:tblCellMar>
            <w:top w:w="0" w:type="dxa"/>
            <w:left w:w="108" w:type="dxa"/>
            <w:bottom w:w="0" w:type="dxa"/>
            <w:right w:w="108" w:type="dxa"/>
          </w:tblCellMar>
        </w:tblPrEx>
        <w:trPr>
          <w:trHeight w:val="270" w:hRule="atLeast"/>
          <w:jc w:val="center"/>
        </w:trPr>
        <w:tc>
          <w:tcPr>
            <w:tcW w:w="519"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rPr>
            </w:pPr>
          </w:p>
        </w:tc>
        <w:tc>
          <w:tcPr>
            <w:tcW w:w="13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82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内容较完整，编制水平一般，计</w:t>
            </w:r>
            <w:r>
              <w:rPr>
                <w:rFonts w:hint="eastAsia" w:ascii="仿宋" w:hAnsi="仿宋" w:eastAsia="仿宋" w:cs="宋体"/>
                <w:color w:val="000000"/>
                <w:kern w:val="0"/>
                <w:sz w:val="24"/>
                <w:lang w:val="en-US" w:eastAsia="zh-CN"/>
              </w:rPr>
              <w:t>7</w:t>
            </w:r>
            <w:r>
              <w:rPr>
                <w:rFonts w:hint="eastAsia" w:ascii="仿宋" w:hAnsi="仿宋" w:eastAsia="仿宋" w:cs="宋体"/>
                <w:color w:val="000000"/>
                <w:kern w:val="0"/>
                <w:sz w:val="24"/>
              </w:rPr>
              <w:t>～</w:t>
            </w:r>
            <w:r>
              <w:rPr>
                <w:rFonts w:hint="eastAsia" w:ascii="仿宋" w:hAnsi="仿宋" w:eastAsia="仿宋" w:cs="宋体"/>
                <w:color w:val="000000"/>
                <w:kern w:val="0"/>
                <w:sz w:val="24"/>
                <w:lang w:val="en-US" w:eastAsia="zh-CN"/>
              </w:rPr>
              <w:t>9</w:t>
            </w:r>
            <w:r>
              <w:rPr>
                <w:rFonts w:hint="eastAsia" w:ascii="仿宋" w:hAnsi="仿宋" w:eastAsia="仿宋" w:cs="宋体"/>
                <w:color w:val="000000"/>
                <w:kern w:val="0"/>
                <w:sz w:val="24"/>
              </w:rPr>
              <w:t>分；</w:t>
            </w:r>
          </w:p>
        </w:tc>
        <w:tc>
          <w:tcPr>
            <w:tcW w:w="74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p>
        </w:tc>
        <w:tc>
          <w:tcPr>
            <w:tcW w:w="38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rPr>
            </w:pPr>
          </w:p>
        </w:tc>
        <w:tc>
          <w:tcPr>
            <w:tcW w:w="269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rPr>
            </w:pPr>
          </w:p>
        </w:tc>
      </w:tr>
      <w:tr>
        <w:tblPrEx>
          <w:tblCellMar>
            <w:top w:w="0" w:type="dxa"/>
            <w:left w:w="108" w:type="dxa"/>
            <w:bottom w:w="0" w:type="dxa"/>
            <w:right w:w="108" w:type="dxa"/>
          </w:tblCellMar>
        </w:tblPrEx>
        <w:trPr>
          <w:trHeight w:val="270" w:hRule="atLeast"/>
          <w:jc w:val="center"/>
        </w:trPr>
        <w:tc>
          <w:tcPr>
            <w:tcW w:w="519"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rPr>
            </w:pPr>
          </w:p>
        </w:tc>
        <w:tc>
          <w:tcPr>
            <w:tcW w:w="13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82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内容欠完整或方案欠科学，计0～</w:t>
            </w:r>
            <w:r>
              <w:rPr>
                <w:rFonts w:hint="eastAsia" w:ascii="仿宋" w:hAnsi="仿宋" w:eastAsia="仿宋" w:cs="宋体"/>
                <w:color w:val="000000"/>
                <w:kern w:val="0"/>
                <w:sz w:val="24"/>
                <w:lang w:val="en-US" w:eastAsia="zh-CN"/>
              </w:rPr>
              <w:t>6</w:t>
            </w:r>
            <w:r>
              <w:rPr>
                <w:rFonts w:hint="eastAsia" w:ascii="仿宋" w:hAnsi="仿宋" w:eastAsia="仿宋" w:cs="宋体"/>
                <w:color w:val="000000"/>
                <w:kern w:val="0"/>
                <w:sz w:val="24"/>
              </w:rPr>
              <w:t>分；</w:t>
            </w:r>
          </w:p>
        </w:tc>
        <w:tc>
          <w:tcPr>
            <w:tcW w:w="74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p>
        </w:tc>
        <w:tc>
          <w:tcPr>
            <w:tcW w:w="38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rPr>
            </w:pPr>
          </w:p>
        </w:tc>
        <w:tc>
          <w:tcPr>
            <w:tcW w:w="269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rPr>
            </w:pPr>
          </w:p>
        </w:tc>
      </w:tr>
      <w:tr>
        <w:tblPrEx>
          <w:tblCellMar>
            <w:top w:w="0" w:type="dxa"/>
            <w:left w:w="108" w:type="dxa"/>
            <w:bottom w:w="0" w:type="dxa"/>
            <w:right w:w="108" w:type="dxa"/>
          </w:tblCellMar>
        </w:tblPrEx>
        <w:trPr>
          <w:trHeight w:val="810" w:hRule="atLeast"/>
          <w:jc w:val="center"/>
        </w:trPr>
        <w:tc>
          <w:tcPr>
            <w:tcW w:w="519"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7</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报价</w:t>
            </w:r>
          </w:p>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w:t>
            </w:r>
            <w:r>
              <w:rPr>
                <w:rFonts w:hint="eastAsia" w:ascii="仿宋" w:hAnsi="仿宋" w:eastAsia="仿宋" w:cs="宋体"/>
                <w:color w:val="000000"/>
                <w:kern w:val="0"/>
                <w:sz w:val="24"/>
                <w:lang w:val="en-US" w:eastAsia="zh-CN"/>
              </w:rPr>
              <w:t>12</w:t>
            </w:r>
            <w:r>
              <w:rPr>
                <w:rFonts w:hint="eastAsia" w:ascii="仿宋" w:hAnsi="仿宋" w:eastAsia="仿宋" w:cs="宋体"/>
                <w:color w:val="000000"/>
                <w:kern w:val="0"/>
                <w:sz w:val="24"/>
              </w:rPr>
              <w:t>分）</w:t>
            </w:r>
          </w:p>
        </w:tc>
        <w:tc>
          <w:tcPr>
            <w:tcW w:w="3827" w:type="dxa"/>
            <w:tcBorders>
              <w:top w:val="nil"/>
              <w:left w:val="nil"/>
              <w:bottom w:val="single" w:color="auto" w:sz="4" w:space="0"/>
              <w:right w:val="single" w:color="auto" w:sz="4" w:space="0"/>
            </w:tcBorders>
            <w:shd w:val="clear" w:color="auto" w:fill="auto"/>
            <w:vAlign w:val="center"/>
          </w:tcPr>
          <w:p>
            <w:pPr>
              <w:spacing w:line="440" w:lineRule="exact"/>
              <w:ind w:firstLine="480" w:firstLineChars="200"/>
              <w:rPr>
                <w:rFonts w:hint="eastAsia" w:ascii="宋体" w:hAnsi="宋体"/>
                <w:sz w:val="24"/>
                <w:szCs w:val="24"/>
              </w:rPr>
            </w:pPr>
            <w:r>
              <w:rPr>
                <w:rFonts w:hint="eastAsia" w:ascii="宋体" w:hAnsi="宋体"/>
                <w:sz w:val="24"/>
                <w:szCs w:val="24"/>
                <w:lang w:eastAsia="zh-CN"/>
              </w:rPr>
              <w:t>政府采购项目</w:t>
            </w:r>
            <w:r>
              <w:rPr>
                <w:rFonts w:hint="eastAsia" w:ascii="宋体" w:hAnsi="宋体"/>
                <w:sz w:val="24"/>
                <w:szCs w:val="24"/>
              </w:rPr>
              <w:t>按照永财办【2016】30号文件规定，招标代理服务费按湘招协【2015】6号文件确定的分段计费及其费率采取差额累进法计算后乘以下浮系数，且最高不得超过10万元/宗。</w:t>
            </w:r>
          </w:p>
          <w:p>
            <w:pPr>
              <w:widowControl/>
              <w:rPr>
                <w:rFonts w:ascii="仿宋" w:hAnsi="仿宋" w:eastAsia="仿宋" w:cs="宋体"/>
                <w:color w:val="000000"/>
                <w:kern w:val="0"/>
                <w:sz w:val="24"/>
              </w:rPr>
            </w:pPr>
          </w:p>
        </w:tc>
        <w:tc>
          <w:tcPr>
            <w:tcW w:w="747"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12</w:t>
            </w:r>
          </w:p>
        </w:tc>
        <w:tc>
          <w:tcPr>
            <w:tcW w:w="38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　</w:t>
            </w:r>
          </w:p>
        </w:tc>
        <w:tc>
          <w:tcPr>
            <w:tcW w:w="2694"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报价</w:t>
            </w:r>
            <w:r>
              <w:rPr>
                <w:rFonts w:hint="eastAsia" w:ascii="仿宋" w:hAnsi="仿宋" w:eastAsia="仿宋" w:cs="宋体"/>
                <w:color w:val="000000"/>
                <w:kern w:val="0"/>
                <w:sz w:val="24"/>
                <w:lang w:eastAsia="zh-CN"/>
              </w:rPr>
              <w:t>响应比选文件的记</w:t>
            </w:r>
            <w:r>
              <w:rPr>
                <w:rFonts w:hint="eastAsia" w:ascii="仿宋" w:hAnsi="仿宋" w:eastAsia="仿宋" w:cs="宋体"/>
                <w:color w:val="000000"/>
                <w:kern w:val="0"/>
                <w:sz w:val="24"/>
                <w:lang w:val="en-US" w:eastAsia="zh-CN"/>
              </w:rPr>
              <w:t>12分，</w:t>
            </w:r>
            <w:r>
              <w:rPr>
                <w:rFonts w:hint="eastAsia" w:ascii="仿宋" w:hAnsi="仿宋" w:eastAsia="仿宋" w:cs="宋体"/>
                <w:color w:val="000000"/>
                <w:kern w:val="0"/>
                <w:sz w:val="24"/>
              </w:rPr>
              <w:t>不响应比选文件的</w:t>
            </w:r>
            <w:r>
              <w:rPr>
                <w:rFonts w:hint="eastAsia" w:ascii="仿宋" w:hAnsi="仿宋" w:eastAsia="仿宋" w:cs="宋体"/>
                <w:color w:val="000000"/>
                <w:kern w:val="0"/>
                <w:sz w:val="24"/>
                <w:lang w:eastAsia="zh-CN"/>
              </w:rPr>
              <w:t>记</w:t>
            </w:r>
            <w:r>
              <w:rPr>
                <w:rFonts w:hint="eastAsia" w:ascii="仿宋" w:hAnsi="仿宋" w:eastAsia="仿宋" w:cs="宋体"/>
                <w:color w:val="000000"/>
                <w:kern w:val="0"/>
                <w:sz w:val="24"/>
                <w:lang w:val="en-US" w:eastAsia="zh-CN"/>
              </w:rPr>
              <w:t>0分</w:t>
            </w:r>
            <w:r>
              <w:rPr>
                <w:rFonts w:hint="eastAsia" w:ascii="仿宋" w:hAnsi="仿宋" w:eastAsia="仿宋" w:cs="宋体"/>
                <w:color w:val="000000"/>
                <w:kern w:val="0"/>
                <w:sz w:val="24"/>
              </w:rPr>
              <w:t>，</w:t>
            </w:r>
            <w:r>
              <w:rPr>
                <w:rFonts w:hint="eastAsia" w:ascii="仿宋" w:hAnsi="仿宋" w:eastAsia="仿宋" w:cs="宋体"/>
                <w:color w:val="000000"/>
                <w:kern w:val="0"/>
                <w:sz w:val="24"/>
                <w:lang w:eastAsia="zh-CN"/>
              </w:rPr>
              <w:t>并</w:t>
            </w:r>
            <w:r>
              <w:rPr>
                <w:rFonts w:hint="eastAsia" w:ascii="仿宋" w:hAnsi="仿宋" w:eastAsia="仿宋" w:cs="宋体"/>
                <w:color w:val="000000"/>
                <w:kern w:val="0"/>
                <w:sz w:val="24"/>
              </w:rPr>
              <w:t>按废标处理。</w:t>
            </w:r>
          </w:p>
        </w:tc>
      </w:tr>
      <w:tr>
        <w:tblPrEx>
          <w:tblCellMar>
            <w:top w:w="0" w:type="dxa"/>
            <w:left w:w="108" w:type="dxa"/>
            <w:bottom w:w="0" w:type="dxa"/>
            <w:right w:w="108" w:type="dxa"/>
          </w:tblCellMar>
        </w:tblPrEx>
        <w:trPr>
          <w:trHeight w:val="1785" w:hRule="atLeast"/>
          <w:jc w:val="center"/>
        </w:trPr>
        <w:tc>
          <w:tcPr>
            <w:tcW w:w="519" w:type="dxa"/>
            <w:vMerge w:val="restart"/>
            <w:tcBorders>
              <w:top w:val="single" w:color="auto" w:sz="4" w:space="0"/>
              <w:left w:val="single" w:color="auto" w:sz="4" w:space="0"/>
              <w:right w:val="single" w:color="auto" w:sz="4" w:space="0"/>
            </w:tcBorders>
            <w:shd w:val="clear" w:color="auto" w:fill="auto"/>
            <w:vAlign w:val="center"/>
          </w:tcPr>
          <w:p>
            <w:pPr>
              <w:widowControl/>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8</w:t>
            </w:r>
          </w:p>
        </w:tc>
        <w:tc>
          <w:tcPr>
            <w:tcW w:w="1319"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sz w:val="28"/>
                <w:szCs w:val="28"/>
              </w:rPr>
            </w:pPr>
            <w:r>
              <w:rPr>
                <w:rFonts w:hint="eastAsia" w:ascii="宋体" w:hAnsi="宋体"/>
                <w:kern w:val="0"/>
                <w:sz w:val="28"/>
                <w:szCs w:val="28"/>
                <w:lang w:eastAsia="zh-CN"/>
              </w:rPr>
              <w:t>应选</w:t>
            </w:r>
            <w:r>
              <w:rPr>
                <w:rFonts w:hint="eastAsia" w:ascii="宋体" w:hAnsi="宋体"/>
                <w:kern w:val="0"/>
                <w:sz w:val="28"/>
                <w:szCs w:val="28"/>
              </w:rPr>
              <w:t>文件制作</w:t>
            </w:r>
          </w:p>
          <w:p>
            <w:pPr>
              <w:widowControl/>
              <w:jc w:val="center"/>
              <w:rPr>
                <w:rFonts w:hint="eastAsia" w:ascii="仿宋" w:hAnsi="仿宋" w:eastAsia="仿宋" w:cs="宋体"/>
                <w:color w:val="000000"/>
                <w:kern w:val="0"/>
                <w:sz w:val="24"/>
              </w:rPr>
            </w:pPr>
            <w:r>
              <w:rPr>
                <w:rFonts w:hint="eastAsia" w:ascii="宋体" w:hAnsi="宋体"/>
                <w:sz w:val="28"/>
                <w:szCs w:val="28"/>
              </w:rPr>
              <w:t>（1</w:t>
            </w:r>
            <w:r>
              <w:rPr>
                <w:rFonts w:hint="eastAsia" w:ascii="宋体" w:hAnsi="宋体"/>
                <w:sz w:val="28"/>
                <w:szCs w:val="28"/>
                <w:lang w:val="en-US" w:eastAsia="zh-CN"/>
              </w:rPr>
              <w:t>2</w:t>
            </w:r>
            <w:r>
              <w:rPr>
                <w:rFonts w:hint="eastAsia" w:ascii="宋体" w:hAnsi="宋体"/>
                <w:sz w:val="28"/>
                <w:szCs w:val="28"/>
              </w:rPr>
              <w:t>分）</w:t>
            </w:r>
          </w:p>
        </w:tc>
        <w:tc>
          <w:tcPr>
            <w:tcW w:w="382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符合比选文件要求的</w:t>
            </w:r>
          </w:p>
        </w:tc>
        <w:tc>
          <w:tcPr>
            <w:tcW w:w="7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sz w:val="28"/>
                <w:szCs w:val="28"/>
              </w:rPr>
            </w:pPr>
            <w:r>
              <w:rPr>
                <w:rFonts w:hint="eastAsia" w:ascii="宋体" w:hAnsi="宋体"/>
                <w:sz w:val="28"/>
                <w:szCs w:val="28"/>
              </w:rPr>
              <w:t>1</w:t>
            </w:r>
            <w:r>
              <w:rPr>
                <w:rFonts w:hint="eastAsia" w:ascii="宋体" w:hAnsi="宋体"/>
                <w:sz w:val="28"/>
                <w:szCs w:val="28"/>
                <w:lang w:val="en-US" w:eastAsia="zh-CN"/>
              </w:rPr>
              <w:t>0</w:t>
            </w:r>
            <w:r>
              <w:rPr>
                <w:rFonts w:hint="eastAsia" w:ascii="宋体" w:hAnsi="宋体"/>
                <w:sz w:val="28"/>
                <w:szCs w:val="28"/>
              </w:rPr>
              <w:t>-</w:t>
            </w:r>
          </w:p>
          <w:p>
            <w:pPr>
              <w:jc w:val="center"/>
              <w:rPr>
                <w:rFonts w:hint="eastAsia" w:ascii="宋体" w:hAnsi="宋体" w:eastAsia="宋体" w:cs="Times New Roman"/>
                <w:kern w:val="2"/>
                <w:sz w:val="28"/>
                <w:szCs w:val="28"/>
                <w:lang w:val="en-US" w:eastAsia="zh-CN" w:bidi="ar-SA"/>
              </w:rPr>
            </w:pPr>
            <w:r>
              <w:rPr>
                <w:rFonts w:hint="eastAsia" w:ascii="宋体" w:hAnsi="宋体"/>
                <w:sz w:val="28"/>
                <w:szCs w:val="28"/>
              </w:rPr>
              <w:t>1</w:t>
            </w:r>
            <w:r>
              <w:rPr>
                <w:rFonts w:hint="eastAsia" w:ascii="宋体" w:hAnsi="宋体"/>
                <w:sz w:val="28"/>
                <w:szCs w:val="28"/>
                <w:lang w:val="en-US" w:eastAsia="zh-CN"/>
              </w:rPr>
              <w:t>2</w:t>
            </w:r>
          </w:p>
        </w:tc>
        <w:tc>
          <w:tcPr>
            <w:tcW w:w="3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Times New Roman"/>
                <w:kern w:val="2"/>
                <w:sz w:val="28"/>
                <w:szCs w:val="28"/>
                <w:lang w:val="en-US" w:eastAsia="zh-CN" w:bidi="ar-SA"/>
              </w:rPr>
            </w:pPr>
          </w:p>
        </w:tc>
        <w:tc>
          <w:tcPr>
            <w:tcW w:w="2694" w:type="dxa"/>
            <w:vMerge w:val="restart"/>
            <w:tcBorders>
              <w:top w:val="single" w:color="auto" w:sz="4" w:space="0"/>
              <w:left w:val="single" w:color="auto" w:sz="4" w:space="0"/>
              <w:right w:val="single" w:color="auto" w:sz="4" w:space="0"/>
            </w:tcBorders>
            <w:shd w:val="clear" w:color="auto" w:fill="auto"/>
            <w:vAlign w:val="center"/>
          </w:tcPr>
          <w:p>
            <w:pPr>
              <w:widowControl/>
              <w:rPr>
                <w:rFonts w:hint="eastAsia" w:ascii="仿宋" w:hAnsi="仿宋" w:eastAsia="宋体" w:cs="宋体"/>
                <w:color w:val="000000"/>
                <w:kern w:val="0"/>
                <w:sz w:val="24"/>
                <w:lang w:val="en-US" w:eastAsia="zh-CN"/>
              </w:rPr>
            </w:pPr>
            <w:r>
              <w:rPr>
                <w:rFonts w:hint="eastAsia" w:ascii="宋体" w:hAnsi="宋体"/>
                <w:kern w:val="0"/>
                <w:sz w:val="28"/>
                <w:szCs w:val="28"/>
                <w:lang w:eastAsia="zh-CN"/>
              </w:rPr>
              <w:t>应选</w:t>
            </w:r>
            <w:r>
              <w:rPr>
                <w:rFonts w:hint="eastAsia" w:ascii="宋体" w:hAnsi="宋体"/>
                <w:kern w:val="0"/>
                <w:sz w:val="28"/>
                <w:szCs w:val="28"/>
              </w:rPr>
              <w:t>文件按</w:t>
            </w:r>
            <w:r>
              <w:rPr>
                <w:rFonts w:hint="eastAsia" w:ascii="宋体" w:hAnsi="宋体"/>
                <w:kern w:val="0"/>
                <w:sz w:val="28"/>
                <w:szCs w:val="28"/>
                <w:lang w:eastAsia="zh-CN"/>
              </w:rPr>
              <w:t>照比选</w:t>
            </w:r>
            <w:r>
              <w:rPr>
                <w:rFonts w:hint="eastAsia" w:ascii="宋体" w:hAnsi="宋体"/>
                <w:kern w:val="0"/>
                <w:sz w:val="28"/>
                <w:szCs w:val="28"/>
              </w:rPr>
              <w:t>文件规定的格式、顺序编制，有目录、编页码，装订成册，书面整洁无涂改，没有缺漏项，便于评审</w:t>
            </w:r>
            <w:r>
              <w:rPr>
                <w:rFonts w:hint="eastAsia" w:ascii="宋体" w:hAnsi="宋体"/>
                <w:kern w:val="0"/>
                <w:sz w:val="28"/>
                <w:szCs w:val="28"/>
                <w:lang w:eastAsia="zh-CN"/>
              </w:rPr>
              <w:t>。</w:t>
            </w:r>
          </w:p>
        </w:tc>
      </w:tr>
      <w:bookmarkEnd w:id="11"/>
      <w:tr>
        <w:tblPrEx>
          <w:tblCellMar>
            <w:top w:w="0" w:type="dxa"/>
            <w:left w:w="108" w:type="dxa"/>
            <w:bottom w:w="0" w:type="dxa"/>
            <w:right w:w="108" w:type="dxa"/>
          </w:tblCellMar>
        </w:tblPrEx>
        <w:trPr>
          <w:trHeight w:val="1785" w:hRule="atLeast"/>
          <w:jc w:val="center"/>
        </w:trPr>
        <w:tc>
          <w:tcPr>
            <w:tcW w:w="519" w:type="dxa"/>
            <w:vMerge w:val="continue"/>
            <w:tcBorders>
              <w:left w:val="single" w:color="auto" w:sz="4" w:space="0"/>
              <w:right w:val="single" w:color="auto" w:sz="4" w:space="0"/>
            </w:tcBorders>
          </w:tcPr>
          <w:p>
            <w:pPr>
              <w:widowControl/>
              <w:rPr>
                <w:rFonts w:hint="eastAsia" w:ascii="仿宋" w:hAnsi="仿宋" w:eastAsia="仿宋" w:cs="宋体"/>
                <w:color w:val="000000"/>
                <w:kern w:val="0"/>
                <w:sz w:val="24"/>
                <w:lang w:val="en-US" w:eastAsia="zh-CN"/>
              </w:rPr>
            </w:pPr>
          </w:p>
        </w:tc>
        <w:tc>
          <w:tcPr>
            <w:tcW w:w="1319" w:type="dxa"/>
            <w:vMerge w:val="continue"/>
            <w:tcBorders>
              <w:left w:val="single" w:color="auto" w:sz="4" w:space="0"/>
              <w:right w:val="single" w:color="auto" w:sz="4" w:space="0"/>
            </w:tcBorders>
          </w:tcPr>
          <w:p>
            <w:pPr>
              <w:widowControl/>
              <w:jc w:val="center"/>
              <w:rPr>
                <w:rFonts w:hint="eastAsia" w:ascii="仿宋" w:hAnsi="仿宋" w:eastAsia="仿宋" w:cs="宋体"/>
                <w:color w:val="000000"/>
                <w:kern w:val="0"/>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2"/>
                <w:sz w:val="28"/>
                <w:szCs w:val="28"/>
                <w:lang w:val="en-US" w:eastAsia="zh-CN" w:bidi="ar-SA"/>
              </w:rPr>
            </w:pPr>
            <w:r>
              <w:rPr>
                <w:rFonts w:hint="eastAsia" w:ascii="宋体" w:hAnsi="宋体"/>
                <w:sz w:val="28"/>
                <w:szCs w:val="28"/>
              </w:rPr>
              <w:t>基本符合要求的</w:t>
            </w:r>
          </w:p>
        </w:tc>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28"/>
                <w:szCs w:val="28"/>
                <w:lang w:val="en-US" w:eastAsia="zh-CN" w:bidi="ar-SA"/>
              </w:rPr>
            </w:pPr>
            <w:r>
              <w:rPr>
                <w:rFonts w:hint="eastAsia" w:ascii="宋体" w:hAnsi="宋体"/>
                <w:sz w:val="28"/>
                <w:szCs w:val="28"/>
                <w:lang w:val="en-US" w:eastAsia="zh-CN"/>
              </w:rPr>
              <w:t>7</w:t>
            </w:r>
            <w:r>
              <w:rPr>
                <w:rFonts w:hint="eastAsia" w:ascii="宋体" w:hAnsi="宋体"/>
                <w:sz w:val="28"/>
                <w:szCs w:val="28"/>
              </w:rPr>
              <w:t>-</w:t>
            </w:r>
            <w:r>
              <w:rPr>
                <w:rFonts w:hint="eastAsia" w:ascii="宋体" w:hAnsi="宋体"/>
                <w:sz w:val="28"/>
                <w:szCs w:val="28"/>
                <w:lang w:val="en-US" w:eastAsia="zh-CN"/>
              </w:rPr>
              <w:t>9</w:t>
            </w:r>
          </w:p>
        </w:tc>
        <w:tc>
          <w:tcPr>
            <w:tcW w:w="3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28"/>
                <w:szCs w:val="28"/>
                <w:lang w:val="en-US" w:eastAsia="zh-CN" w:bidi="ar-SA"/>
              </w:rPr>
            </w:pPr>
          </w:p>
        </w:tc>
        <w:tc>
          <w:tcPr>
            <w:tcW w:w="2694" w:type="dxa"/>
            <w:vMerge w:val="continue"/>
            <w:tcBorders>
              <w:left w:val="single" w:color="auto" w:sz="4" w:space="0"/>
              <w:right w:val="single" w:color="auto" w:sz="4" w:space="0"/>
            </w:tcBorders>
          </w:tcPr>
          <w:p>
            <w:pPr>
              <w:widowControl/>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1785" w:hRule="atLeast"/>
          <w:jc w:val="center"/>
        </w:trPr>
        <w:tc>
          <w:tcPr>
            <w:tcW w:w="519" w:type="dxa"/>
            <w:vMerge w:val="continue"/>
            <w:tcBorders>
              <w:left w:val="single" w:color="auto" w:sz="4" w:space="0"/>
              <w:bottom w:val="single" w:color="auto" w:sz="4" w:space="0"/>
              <w:right w:val="single" w:color="auto" w:sz="4" w:space="0"/>
            </w:tcBorders>
          </w:tcPr>
          <w:p>
            <w:pPr>
              <w:widowControl/>
              <w:rPr>
                <w:rFonts w:hint="eastAsia" w:ascii="仿宋" w:hAnsi="仿宋" w:eastAsia="仿宋" w:cs="宋体"/>
                <w:color w:val="000000"/>
                <w:kern w:val="0"/>
                <w:sz w:val="24"/>
                <w:lang w:val="en-US" w:eastAsia="zh-CN"/>
              </w:rPr>
            </w:pPr>
          </w:p>
        </w:tc>
        <w:tc>
          <w:tcPr>
            <w:tcW w:w="1319" w:type="dxa"/>
            <w:vMerge w:val="continue"/>
            <w:tcBorders>
              <w:left w:val="single" w:color="auto" w:sz="4" w:space="0"/>
              <w:bottom w:val="single" w:color="auto" w:sz="4" w:space="0"/>
              <w:right w:val="single" w:color="auto" w:sz="4" w:space="0"/>
            </w:tcBorders>
          </w:tcPr>
          <w:p>
            <w:pPr>
              <w:widowControl/>
              <w:jc w:val="center"/>
              <w:rPr>
                <w:rFonts w:hint="eastAsia" w:ascii="仿宋" w:hAnsi="仿宋" w:eastAsia="仿宋" w:cs="宋体"/>
                <w:color w:val="000000"/>
                <w:kern w:val="0"/>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2"/>
                <w:sz w:val="28"/>
                <w:szCs w:val="28"/>
                <w:lang w:val="en-US" w:eastAsia="zh-CN" w:bidi="ar-SA"/>
              </w:rPr>
            </w:pPr>
            <w:r>
              <w:rPr>
                <w:rFonts w:hint="eastAsia" w:ascii="宋体" w:hAnsi="宋体"/>
                <w:sz w:val="28"/>
                <w:szCs w:val="28"/>
              </w:rPr>
              <w:t>有缺项不完整的</w:t>
            </w:r>
          </w:p>
        </w:tc>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28"/>
                <w:szCs w:val="28"/>
                <w:lang w:val="en-US" w:eastAsia="zh-CN" w:bidi="ar-SA"/>
              </w:rPr>
            </w:pPr>
            <w:r>
              <w:rPr>
                <w:rFonts w:hint="eastAsia" w:ascii="宋体" w:hAnsi="宋体"/>
                <w:sz w:val="28"/>
                <w:szCs w:val="28"/>
              </w:rPr>
              <w:t>1-</w:t>
            </w:r>
            <w:r>
              <w:rPr>
                <w:rFonts w:hint="eastAsia" w:ascii="宋体" w:hAnsi="宋体"/>
                <w:sz w:val="28"/>
                <w:szCs w:val="28"/>
                <w:lang w:val="en-US" w:eastAsia="zh-CN"/>
              </w:rPr>
              <w:t>6</w:t>
            </w:r>
          </w:p>
        </w:tc>
        <w:tc>
          <w:tcPr>
            <w:tcW w:w="3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28"/>
                <w:szCs w:val="28"/>
                <w:lang w:val="en-US" w:eastAsia="zh-CN" w:bidi="ar-SA"/>
              </w:rPr>
            </w:pPr>
          </w:p>
        </w:tc>
        <w:tc>
          <w:tcPr>
            <w:tcW w:w="2694" w:type="dxa"/>
            <w:vMerge w:val="continue"/>
            <w:tcBorders>
              <w:left w:val="single" w:color="auto" w:sz="4" w:space="0"/>
              <w:bottom w:val="single" w:color="auto" w:sz="4" w:space="0"/>
              <w:right w:val="single" w:color="auto" w:sz="4" w:space="0"/>
            </w:tcBorders>
          </w:tcPr>
          <w:p>
            <w:pPr>
              <w:widowControl/>
              <w:rPr>
                <w:rFonts w:hint="eastAsia" w:ascii="仿宋" w:hAnsi="仿宋" w:eastAsia="仿宋" w:cs="宋体"/>
                <w:color w:val="000000"/>
                <w:kern w:val="0"/>
                <w:sz w:val="24"/>
              </w:rPr>
            </w:pPr>
          </w:p>
        </w:tc>
      </w:tr>
    </w:tbl>
    <w:p>
      <w:pPr>
        <w:spacing w:line="360" w:lineRule="auto"/>
        <w:rPr>
          <w:rFonts w:ascii="宋体" w:hAnsi="宋体" w:cs="宋体"/>
          <w:color w:val="000000"/>
          <w:sz w:val="28"/>
          <w:szCs w:val="28"/>
        </w:rPr>
      </w:pPr>
    </w:p>
    <w:p/>
    <w:p/>
    <w:p/>
    <w:p/>
    <w:p>
      <w:pPr>
        <w:pStyle w:val="6"/>
        <w:jc w:val="center"/>
        <w:rPr>
          <w:rFonts w:ascii="宋体" w:hAnsi="宋体" w:cs="宋体"/>
          <w:b w:val="0"/>
          <w:bCs w:val="0"/>
          <w:color w:val="000000"/>
          <w:kern w:val="0"/>
          <w:sz w:val="36"/>
          <w:szCs w:val="36"/>
        </w:rPr>
      </w:pPr>
      <w:bookmarkStart w:id="12" w:name="_Toc41333990"/>
      <w:r>
        <w:rPr>
          <w:rFonts w:hint="eastAsia"/>
          <w:sz w:val="32"/>
          <w:szCs w:val="32"/>
        </w:rPr>
        <w:t>第五章 比选文件格式</w:t>
      </w:r>
      <w:bookmarkEnd w:id="12"/>
    </w:p>
    <w:p>
      <w:pPr>
        <w:widowControl/>
        <w:spacing w:line="360" w:lineRule="auto"/>
        <w:rPr>
          <w:rFonts w:ascii="宋体" w:hAnsi="宋体"/>
          <w:b/>
          <w:bCs/>
          <w:color w:val="000000" w:themeColor="text1"/>
          <w:spacing w:val="15"/>
          <w:kern w:val="0"/>
          <w:sz w:val="24"/>
          <w14:textFill>
            <w14:solidFill>
              <w14:schemeClr w14:val="tx1"/>
            </w14:solidFill>
          </w14:textFill>
        </w:rPr>
      </w:pPr>
      <w:r>
        <w:rPr>
          <w:rFonts w:hint="eastAsia" w:ascii="宋体" w:hAnsi="宋体"/>
          <w:b/>
          <w:bCs/>
          <w:color w:val="000000" w:themeColor="text1"/>
          <w:spacing w:val="15"/>
          <w:kern w:val="0"/>
          <w:sz w:val="24"/>
          <w14:textFill>
            <w14:solidFill>
              <w14:schemeClr w14:val="tx1"/>
            </w14:solidFill>
          </w14:textFill>
        </w:rPr>
        <w:t>一、</w:t>
      </w:r>
      <w:bookmarkStart w:id="13" w:name="_Hlk41329130"/>
      <w:r>
        <w:rPr>
          <w:rFonts w:hint="eastAsia" w:ascii="宋体" w:hAnsi="宋体"/>
          <w:b/>
          <w:bCs/>
          <w:color w:val="000000" w:themeColor="text1"/>
          <w:spacing w:val="15"/>
          <w:kern w:val="0"/>
          <w:sz w:val="24"/>
          <w14:textFill>
            <w14:solidFill>
              <w14:schemeClr w14:val="tx1"/>
            </w14:solidFill>
          </w14:textFill>
        </w:rPr>
        <w:t>应选人应选文件格式应按下列格式顺序编写及装订：</w:t>
      </w:r>
    </w:p>
    <w:p>
      <w:pPr>
        <w:pStyle w:val="19"/>
        <w:widowControl/>
        <w:numPr>
          <w:ilvl w:val="0"/>
          <w:numId w:val="1"/>
        </w:numPr>
        <w:spacing w:line="360" w:lineRule="auto"/>
        <w:ind w:firstLineChars="0"/>
        <w:rPr>
          <w:rFonts w:ascii="宋体" w:hAnsi="宋体" w:cs="宋体"/>
          <w:color w:val="000000"/>
          <w:kern w:val="0"/>
          <w:sz w:val="24"/>
        </w:rPr>
      </w:pPr>
      <w:r>
        <w:rPr>
          <w:rFonts w:hint="eastAsia" w:ascii="宋体" w:hAnsi="宋体" w:cs="宋体"/>
          <w:color w:val="000000"/>
          <w:kern w:val="0"/>
          <w:sz w:val="24"/>
        </w:rPr>
        <w:t>应选函（按附件</w:t>
      </w:r>
      <w:r>
        <w:rPr>
          <w:rFonts w:ascii="宋体" w:hAnsi="宋体" w:cs="宋体"/>
          <w:color w:val="000000"/>
          <w:kern w:val="0"/>
          <w:sz w:val="24"/>
        </w:rPr>
        <w:t>1</w:t>
      </w:r>
      <w:r>
        <w:rPr>
          <w:rFonts w:hint="eastAsia" w:ascii="宋体" w:hAnsi="宋体" w:cs="宋体"/>
          <w:color w:val="000000"/>
          <w:kern w:val="0"/>
          <w:sz w:val="24"/>
        </w:rPr>
        <w:t>格式）</w:t>
      </w:r>
    </w:p>
    <w:p>
      <w:pPr>
        <w:pStyle w:val="19"/>
        <w:widowControl/>
        <w:numPr>
          <w:ilvl w:val="0"/>
          <w:numId w:val="1"/>
        </w:numPr>
        <w:spacing w:line="360" w:lineRule="auto"/>
        <w:ind w:firstLineChars="0"/>
        <w:rPr>
          <w:rFonts w:ascii="宋体" w:hAnsi="宋体" w:cs="宋体"/>
          <w:color w:val="000000"/>
          <w:kern w:val="0"/>
          <w:sz w:val="24"/>
        </w:rPr>
      </w:pPr>
      <w:r>
        <w:rPr>
          <w:rFonts w:hint="eastAsia" w:ascii="宋体" w:hAnsi="宋体"/>
          <w:color w:val="000000" w:themeColor="text1"/>
          <w:spacing w:val="15"/>
          <w:kern w:val="0"/>
          <w:sz w:val="24"/>
          <w14:textFill>
            <w14:solidFill>
              <w14:schemeClr w14:val="tx1"/>
            </w14:solidFill>
          </w14:textFill>
        </w:rPr>
        <w:t>法定代表人身份证明（按附件2格式）</w:t>
      </w:r>
    </w:p>
    <w:p>
      <w:pPr>
        <w:pStyle w:val="19"/>
        <w:widowControl/>
        <w:numPr>
          <w:ilvl w:val="0"/>
          <w:numId w:val="1"/>
        </w:numPr>
        <w:spacing w:line="360" w:lineRule="auto"/>
        <w:ind w:firstLineChars="0"/>
        <w:rPr>
          <w:rFonts w:ascii="宋体" w:hAnsi="宋体" w:cs="宋体"/>
          <w:color w:val="000000"/>
          <w:kern w:val="0"/>
          <w:sz w:val="24"/>
        </w:rPr>
      </w:pPr>
      <w:r>
        <w:rPr>
          <w:rFonts w:hint="eastAsia" w:ascii="宋体" w:hAnsi="宋体" w:cs="宋体"/>
          <w:color w:val="000000"/>
          <w:kern w:val="0"/>
          <w:sz w:val="24"/>
        </w:rPr>
        <w:t>法定代表人授权委托书（按附件</w:t>
      </w:r>
      <w:r>
        <w:rPr>
          <w:rFonts w:ascii="宋体" w:hAnsi="宋体" w:cs="宋体"/>
          <w:color w:val="000000"/>
          <w:kern w:val="0"/>
          <w:sz w:val="24"/>
        </w:rPr>
        <w:t>3</w:t>
      </w:r>
      <w:r>
        <w:rPr>
          <w:rFonts w:hint="eastAsia" w:ascii="宋体" w:hAnsi="宋体" w:cs="宋体"/>
          <w:color w:val="000000"/>
          <w:kern w:val="0"/>
          <w:sz w:val="24"/>
        </w:rPr>
        <w:t>格式）</w:t>
      </w:r>
    </w:p>
    <w:p>
      <w:pPr>
        <w:pStyle w:val="19"/>
        <w:widowControl/>
        <w:numPr>
          <w:ilvl w:val="0"/>
          <w:numId w:val="1"/>
        </w:numPr>
        <w:spacing w:line="360" w:lineRule="auto"/>
        <w:ind w:firstLineChars="0"/>
        <w:rPr>
          <w:rFonts w:ascii="宋体" w:hAnsi="宋体" w:cs="宋体"/>
          <w:color w:val="000000"/>
          <w:kern w:val="0"/>
          <w:sz w:val="24"/>
        </w:rPr>
      </w:pPr>
      <w:r>
        <w:rPr>
          <w:rFonts w:hint="eastAsia" w:ascii="宋体" w:hAnsi="宋体" w:cs="宋体"/>
          <w:color w:val="000000"/>
          <w:kern w:val="0"/>
          <w:sz w:val="24"/>
        </w:rPr>
        <w:t>应选人基本情况介绍（格式自拟）</w:t>
      </w:r>
    </w:p>
    <w:p>
      <w:pPr>
        <w:pStyle w:val="19"/>
        <w:widowControl/>
        <w:numPr>
          <w:ilvl w:val="0"/>
          <w:numId w:val="1"/>
        </w:numPr>
        <w:spacing w:line="360" w:lineRule="auto"/>
        <w:ind w:firstLineChars="0"/>
        <w:rPr>
          <w:rFonts w:ascii="宋体" w:hAnsi="宋体" w:cs="宋体"/>
          <w:color w:val="000000"/>
          <w:kern w:val="0"/>
          <w:sz w:val="24"/>
        </w:rPr>
      </w:pPr>
      <w:r>
        <w:rPr>
          <w:rFonts w:hint="eastAsia" w:ascii="宋体" w:hAnsi="宋体" w:cs="宋体"/>
          <w:color w:val="000000"/>
          <w:kern w:val="0"/>
          <w:sz w:val="24"/>
        </w:rPr>
        <w:t>资信证明文件</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（1）工商行政证件（营业执照）。</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 xml:space="preserve">（2）应选人比选（比选会议之日）前二年内不良行为记录（失信行为）的证明文件，有不良行为记录的以信用中国网站的公示为准（附公示文件），无不良行为记录（失信行为）的出具加盖公章的无不良行为记录承诺函，否则一经查出取消入围资格，并没收其比选保证金。 </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 xml:space="preserve">（3）从业人员比选（比选会议之日）前二年内不良行为记录（失信行为）的证明文件，有不良行为记录（失信行为）的以相关行政执法部门公示的文件为准（附公示文件），无不良行为记录（失信行为）的出具加盖公章的无不良行为记录承诺函，否则一经查出取消入围资格，并没收其比选保证金。 </w:t>
      </w:r>
    </w:p>
    <w:p>
      <w:pPr>
        <w:widowControl/>
        <w:spacing w:line="360" w:lineRule="auto"/>
        <w:ind w:firstLine="480" w:firstLineChars="200"/>
        <w:rPr>
          <w:rFonts w:ascii="宋体" w:hAnsi="宋体" w:cs="宋体"/>
          <w:color w:val="000000"/>
          <w:kern w:val="0"/>
          <w:sz w:val="24"/>
        </w:rPr>
      </w:pPr>
      <w:r>
        <w:rPr>
          <w:rFonts w:ascii="宋体" w:hAnsi="宋体" w:cs="宋体"/>
          <w:color w:val="000000"/>
          <w:kern w:val="0"/>
          <w:sz w:val="24"/>
        </w:rPr>
        <w:t xml:space="preserve">6. </w:t>
      </w:r>
      <w:r>
        <w:rPr>
          <w:rFonts w:hint="eastAsia" w:ascii="宋体" w:hAnsi="宋体" w:cs="宋体"/>
          <w:color w:val="000000"/>
          <w:kern w:val="0"/>
          <w:sz w:val="24"/>
        </w:rPr>
        <w:t>评分内容相关证明材料</w:t>
      </w:r>
    </w:p>
    <w:p>
      <w:pPr>
        <w:widowControl/>
        <w:spacing w:line="360" w:lineRule="auto"/>
        <w:ind w:firstLine="480" w:firstLineChars="200"/>
        <w:rPr>
          <w:rFonts w:ascii="宋体" w:hAnsi="宋体" w:cs="宋体"/>
          <w:color w:val="000000"/>
          <w:kern w:val="0"/>
          <w:sz w:val="24"/>
        </w:rPr>
      </w:pPr>
      <w:r>
        <w:rPr>
          <w:rFonts w:ascii="宋体" w:hAnsi="宋体" w:cs="宋体"/>
          <w:color w:val="000000"/>
          <w:kern w:val="0"/>
          <w:sz w:val="24"/>
        </w:rPr>
        <w:t>7</w:t>
      </w:r>
      <w:r>
        <w:rPr>
          <w:rFonts w:hint="eastAsia" w:ascii="宋体" w:hAnsi="宋体" w:cs="宋体"/>
          <w:color w:val="000000"/>
          <w:kern w:val="0"/>
          <w:sz w:val="24"/>
        </w:rPr>
        <w:t>. 比选报价（详见比选报价评分办法，按附件</w:t>
      </w:r>
      <w:r>
        <w:rPr>
          <w:rFonts w:ascii="宋体" w:hAnsi="宋体" w:cs="宋体"/>
          <w:color w:val="000000"/>
          <w:kern w:val="0"/>
          <w:sz w:val="24"/>
        </w:rPr>
        <w:t>4</w:t>
      </w:r>
      <w:r>
        <w:rPr>
          <w:rFonts w:hint="eastAsia" w:ascii="宋体" w:hAnsi="宋体" w:cs="宋体"/>
          <w:color w:val="000000"/>
          <w:kern w:val="0"/>
          <w:sz w:val="24"/>
        </w:rPr>
        <w:t>格式）</w:t>
      </w:r>
    </w:p>
    <w:p>
      <w:pPr>
        <w:widowControl/>
        <w:spacing w:line="360" w:lineRule="auto"/>
        <w:ind w:firstLine="480" w:firstLineChars="200"/>
        <w:rPr>
          <w:rFonts w:ascii="宋体" w:hAnsi="宋体" w:cs="宋体"/>
          <w:color w:val="000000"/>
          <w:kern w:val="0"/>
          <w:sz w:val="24"/>
        </w:rPr>
      </w:pPr>
      <w:r>
        <w:rPr>
          <w:rFonts w:ascii="宋体" w:hAnsi="宋体" w:cs="宋体"/>
          <w:color w:val="000000"/>
          <w:kern w:val="0"/>
          <w:sz w:val="24"/>
        </w:rPr>
        <w:t xml:space="preserve">8. </w:t>
      </w:r>
      <w:r>
        <w:rPr>
          <w:rFonts w:hint="eastAsia" w:ascii="宋体" w:hAnsi="宋体" w:cs="宋体"/>
          <w:color w:val="000000"/>
          <w:kern w:val="0"/>
          <w:sz w:val="24"/>
        </w:rPr>
        <w:t>招标代理方案</w:t>
      </w:r>
      <w:r>
        <w:rPr>
          <w:rFonts w:hint="eastAsia" w:ascii="宋体" w:hAnsi="宋体"/>
          <w:spacing w:val="15"/>
          <w:kern w:val="0"/>
          <w:sz w:val="24"/>
        </w:rPr>
        <w:t>（附件5，格式自拟）</w:t>
      </w:r>
    </w:p>
    <w:p>
      <w:pPr>
        <w:widowControl/>
        <w:spacing w:line="360" w:lineRule="auto"/>
        <w:ind w:firstLine="480" w:firstLineChars="200"/>
        <w:rPr>
          <w:rFonts w:ascii="宋体" w:hAnsi="宋体" w:cs="宋体"/>
          <w:color w:val="000000"/>
          <w:kern w:val="0"/>
          <w:sz w:val="24"/>
        </w:rPr>
      </w:pPr>
    </w:p>
    <w:p>
      <w:pPr>
        <w:widowControl/>
        <w:spacing w:line="360" w:lineRule="auto"/>
        <w:ind w:firstLine="482" w:firstLineChars="200"/>
        <w:rPr>
          <w:rFonts w:ascii="宋体" w:hAnsi="宋体" w:cs="宋体"/>
          <w:b/>
          <w:bCs/>
          <w:color w:val="000000"/>
          <w:kern w:val="0"/>
          <w:sz w:val="24"/>
        </w:rPr>
      </w:pPr>
      <w:r>
        <w:rPr>
          <w:rFonts w:hint="eastAsia" w:ascii="宋体" w:hAnsi="宋体" w:cs="宋体"/>
          <w:b/>
          <w:bCs/>
          <w:color w:val="000000"/>
          <w:kern w:val="0"/>
          <w:sz w:val="24"/>
        </w:rPr>
        <w:t>二、其他说明</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（1）以上资料如有复印件，须在复印件上加盖应选人公章。</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（2） 应选文件须由应选人法定代表人或授权代理人签字，当由授权代理人签字时，须同时提交《法定代表人授权委托书》。</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（3）应选文件均需打印或用不褪色的书写工具书写，字迹工整，任何一页不得涂改、插字、删字。</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（4）应选文件共五份（一正四副），副本可用正本复印并加盖应选人公章，正本和副本如有不一致处，以正本为准。同一数字的表达不一致时，以大写为准。</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（5）应选人应将应选文件（即正、副本）装入同一个密封袋中递交，并在密封袋上加盖应选人单位公章和法定代表人印鉴或签字。未按要求密封的应选文件将不予接收。</w:t>
      </w:r>
    </w:p>
    <w:p>
      <w:pPr>
        <w:widowControl/>
        <w:spacing w:line="360" w:lineRule="auto"/>
        <w:ind w:firstLine="540" w:firstLineChars="200"/>
        <w:rPr>
          <w:rFonts w:ascii="宋体" w:hAnsi="宋体" w:cs="宋体"/>
          <w:color w:val="000000"/>
          <w:kern w:val="0"/>
          <w:sz w:val="24"/>
        </w:rPr>
      </w:pPr>
      <w:r>
        <w:rPr>
          <w:rFonts w:hint="eastAsia" w:ascii="宋体" w:hAnsi="宋体" w:cs="宋体"/>
          <w:color w:val="000000"/>
          <w:spacing w:val="15"/>
          <w:kern w:val="0"/>
          <w:sz w:val="24"/>
        </w:rPr>
        <w:t>（6）比选有效期为提交应选文件截止之日起90天，在此期限内，凡符合比选公告和比选文件的应选文件均保持有效。本次应选文件资料均不退还。</w:t>
      </w:r>
    </w:p>
    <w:p>
      <w:pPr>
        <w:widowControl/>
        <w:spacing w:line="360" w:lineRule="auto"/>
        <w:rPr>
          <w:rFonts w:ascii="宋体" w:hAnsi="宋体" w:cs="宋体"/>
          <w:color w:val="000000"/>
          <w:kern w:val="0"/>
          <w:sz w:val="24"/>
        </w:rPr>
      </w:pPr>
    </w:p>
    <w:bookmarkEnd w:id="13"/>
    <w:p>
      <w:pPr>
        <w:widowControl/>
        <w:spacing w:line="360" w:lineRule="auto"/>
        <w:ind w:firstLine="480" w:firstLineChars="200"/>
        <w:rPr>
          <w:rFonts w:ascii="宋体" w:hAnsi="宋体" w:cs="宋体"/>
          <w:color w:val="000000"/>
          <w:kern w:val="0"/>
          <w:sz w:val="24"/>
        </w:rPr>
      </w:pPr>
      <w:bookmarkStart w:id="14" w:name="_Hlk41066686"/>
    </w:p>
    <w:p>
      <w:pPr>
        <w:widowControl/>
        <w:spacing w:line="360" w:lineRule="auto"/>
        <w:ind w:firstLine="480" w:firstLineChars="200"/>
        <w:rPr>
          <w:rFonts w:ascii="宋体" w:hAnsi="宋体" w:cs="宋体"/>
          <w:color w:val="000000"/>
          <w:kern w:val="0"/>
          <w:sz w:val="24"/>
        </w:rPr>
      </w:pPr>
    </w:p>
    <w:p>
      <w:pPr>
        <w:widowControl/>
        <w:spacing w:line="360" w:lineRule="auto"/>
        <w:ind w:firstLine="480" w:firstLineChars="200"/>
        <w:rPr>
          <w:rFonts w:ascii="宋体" w:hAnsi="宋体" w:cs="宋体"/>
          <w:color w:val="000000"/>
          <w:kern w:val="0"/>
          <w:sz w:val="24"/>
        </w:rPr>
      </w:pPr>
    </w:p>
    <w:p>
      <w:pPr>
        <w:widowControl/>
        <w:spacing w:line="360" w:lineRule="auto"/>
        <w:ind w:firstLine="480" w:firstLineChars="200"/>
        <w:rPr>
          <w:rFonts w:ascii="宋体" w:hAnsi="宋体" w:cs="宋体"/>
          <w:color w:val="000000"/>
          <w:kern w:val="0"/>
          <w:sz w:val="24"/>
        </w:rPr>
      </w:pP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应选文件的封皮内容</w:t>
      </w:r>
      <w:bookmarkEnd w:id="14"/>
      <w:r>
        <w:rPr>
          <w:rFonts w:hint="eastAsia" w:ascii="宋体" w:hAnsi="宋体" w:cs="宋体"/>
          <w:color w:val="000000"/>
          <w:kern w:val="0"/>
          <w:sz w:val="24"/>
        </w:rPr>
        <w:t>如下：</w:t>
      </w:r>
    </w:p>
    <w:tbl>
      <w:tblPr>
        <w:tblStyle w:val="12"/>
        <w:tblW w:w="0" w:type="auto"/>
        <w:jc w:val="center"/>
        <w:tblLayout w:type="fixed"/>
        <w:tblCellMar>
          <w:top w:w="0" w:type="dxa"/>
          <w:left w:w="108" w:type="dxa"/>
          <w:bottom w:w="0" w:type="dxa"/>
          <w:right w:w="108" w:type="dxa"/>
        </w:tblCellMar>
      </w:tblPr>
      <w:tblGrid>
        <w:gridCol w:w="8500"/>
      </w:tblGrid>
      <w:tr>
        <w:tblPrEx>
          <w:tblCellMar>
            <w:top w:w="0" w:type="dxa"/>
            <w:left w:w="108" w:type="dxa"/>
            <w:bottom w:w="0" w:type="dxa"/>
            <w:right w:w="108" w:type="dxa"/>
          </w:tblCellMar>
        </w:tblPrEx>
        <w:trPr>
          <w:jc w:val="center"/>
        </w:trPr>
        <w:tc>
          <w:tcPr>
            <w:tcW w:w="8500" w:type="dxa"/>
            <w:tcBorders>
              <w:top w:val="single" w:color="000000" w:sz="4" w:space="0"/>
              <w:left w:val="single" w:color="000000" w:sz="4" w:space="0"/>
              <w:bottom w:val="single" w:color="000000" w:sz="4" w:space="0"/>
              <w:right w:val="single" w:color="000000" w:sz="4" w:space="0"/>
            </w:tcBorders>
          </w:tcPr>
          <w:p>
            <w:pPr>
              <w:widowControl/>
              <w:spacing w:line="360" w:lineRule="auto"/>
              <w:ind w:left="4" w:firstLine="540" w:firstLineChars="200"/>
              <w:rPr>
                <w:rFonts w:ascii="宋体" w:hAnsi="宋体" w:cs="宋体"/>
                <w:color w:val="000000"/>
                <w:kern w:val="0"/>
                <w:sz w:val="24"/>
              </w:rPr>
            </w:pPr>
            <w:r>
              <w:rPr>
                <w:rFonts w:hint="eastAsia" w:ascii="宋体" w:hAnsi="宋体" w:cs="宋体"/>
                <w:color w:val="000000"/>
                <w:spacing w:val="15"/>
                <w:kern w:val="0"/>
                <w:sz w:val="24"/>
              </w:rPr>
              <w:t>比选人：</w:t>
            </w:r>
            <w:r>
              <w:rPr>
                <w:rFonts w:hint="eastAsia" w:ascii="宋体" w:hAnsi="宋体" w:cs="宋体"/>
                <w:color w:val="000000"/>
                <w:kern w:val="0"/>
                <w:sz w:val="24"/>
              </w:rPr>
              <w:t xml:space="preserve"> </w:t>
            </w:r>
          </w:p>
          <w:p>
            <w:pPr>
              <w:widowControl/>
              <w:spacing w:line="360" w:lineRule="auto"/>
              <w:ind w:left="4" w:firstLine="540" w:firstLineChars="200"/>
              <w:rPr>
                <w:rFonts w:ascii="宋体" w:hAnsi="宋体" w:cs="宋体"/>
                <w:color w:val="000000"/>
                <w:spacing w:val="15"/>
                <w:kern w:val="0"/>
                <w:sz w:val="24"/>
              </w:rPr>
            </w:pPr>
            <w:r>
              <w:rPr>
                <w:rFonts w:hint="eastAsia" w:ascii="宋体" w:hAnsi="宋体" w:cs="宋体"/>
                <w:color w:val="000000"/>
                <w:spacing w:val="15"/>
                <w:kern w:val="0"/>
                <w:sz w:val="24"/>
              </w:rPr>
              <w:t>项目名称：</w:t>
            </w:r>
            <w:r>
              <w:rPr>
                <w:rFonts w:hint="eastAsia" w:ascii="宋体" w:hAnsi="宋体" w:cs="宋体"/>
                <w:color w:val="000000"/>
                <w:kern w:val="0"/>
                <w:sz w:val="24"/>
              </w:rPr>
              <w:t xml:space="preserve"> </w:t>
            </w:r>
          </w:p>
          <w:p>
            <w:pPr>
              <w:widowControl/>
              <w:spacing w:line="360" w:lineRule="auto"/>
              <w:ind w:firstLine="540" w:firstLineChars="200"/>
              <w:rPr>
                <w:rFonts w:ascii="宋体" w:hAnsi="宋体" w:cs="宋体"/>
                <w:color w:val="000000"/>
                <w:spacing w:val="15"/>
                <w:kern w:val="0"/>
                <w:sz w:val="24"/>
              </w:rPr>
            </w:pPr>
            <w:r>
              <w:rPr>
                <w:rFonts w:hint="eastAsia" w:ascii="宋体" w:hAnsi="宋体" w:cs="宋体"/>
                <w:color w:val="000000"/>
                <w:spacing w:val="15"/>
                <w:kern w:val="0"/>
                <w:sz w:val="24"/>
              </w:rPr>
              <w:t>应选人：</w:t>
            </w:r>
          </w:p>
          <w:p>
            <w:pPr>
              <w:widowControl/>
              <w:spacing w:line="360" w:lineRule="auto"/>
              <w:ind w:firstLine="540" w:firstLineChars="200"/>
              <w:rPr>
                <w:rFonts w:ascii="宋体" w:hAnsi="宋体" w:cs="宋体"/>
                <w:color w:val="000000"/>
                <w:spacing w:val="15"/>
                <w:kern w:val="0"/>
                <w:sz w:val="24"/>
              </w:rPr>
            </w:pPr>
            <w:r>
              <w:rPr>
                <w:rFonts w:hint="eastAsia" w:ascii="宋体" w:hAnsi="宋体" w:cs="宋体"/>
                <w:color w:val="000000"/>
                <w:spacing w:val="15"/>
                <w:kern w:val="0"/>
                <w:sz w:val="24"/>
              </w:rPr>
              <w:t>在</w:t>
            </w:r>
            <w:r>
              <w:rPr>
                <w:rFonts w:hint="eastAsia" w:ascii="宋体" w:hAnsi="宋体" w:cs="宋体"/>
                <w:color w:val="000000"/>
                <w:spacing w:val="15"/>
                <w:kern w:val="0"/>
                <w:sz w:val="24"/>
                <w:u w:val="single"/>
              </w:rPr>
              <w:t xml:space="preserve">   </w:t>
            </w:r>
            <w:r>
              <w:rPr>
                <w:rFonts w:hint="eastAsia" w:ascii="宋体" w:hAnsi="宋体" w:cs="宋体"/>
                <w:color w:val="000000"/>
                <w:spacing w:val="15"/>
                <w:kern w:val="0"/>
                <w:sz w:val="24"/>
              </w:rPr>
              <w:t>年</w:t>
            </w:r>
            <w:r>
              <w:rPr>
                <w:rFonts w:hint="eastAsia" w:ascii="宋体" w:hAnsi="宋体" w:cs="宋体"/>
                <w:color w:val="000000"/>
                <w:spacing w:val="15"/>
                <w:kern w:val="0"/>
                <w:sz w:val="24"/>
                <w:u w:val="single"/>
              </w:rPr>
              <w:t xml:space="preserve">   </w:t>
            </w:r>
            <w:r>
              <w:rPr>
                <w:rFonts w:hint="eastAsia" w:ascii="宋体" w:hAnsi="宋体" w:cs="宋体"/>
                <w:color w:val="000000"/>
                <w:spacing w:val="15"/>
                <w:kern w:val="0"/>
                <w:sz w:val="24"/>
              </w:rPr>
              <w:t>月</w:t>
            </w:r>
            <w:r>
              <w:rPr>
                <w:rFonts w:hint="eastAsia" w:ascii="宋体" w:hAnsi="宋体" w:cs="宋体"/>
                <w:color w:val="000000"/>
                <w:spacing w:val="15"/>
                <w:kern w:val="0"/>
                <w:sz w:val="24"/>
                <w:u w:val="single"/>
              </w:rPr>
              <w:t xml:space="preserve">  </w:t>
            </w:r>
            <w:r>
              <w:rPr>
                <w:rFonts w:hint="eastAsia" w:ascii="宋体" w:hAnsi="宋体" w:cs="宋体"/>
                <w:color w:val="000000"/>
                <w:spacing w:val="15"/>
                <w:kern w:val="0"/>
                <w:sz w:val="24"/>
              </w:rPr>
              <w:t>日上午</w:t>
            </w:r>
            <w:r>
              <w:rPr>
                <w:rFonts w:hint="eastAsia" w:ascii="宋体" w:hAnsi="宋体" w:cs="宋体"/>
                <w:color w:val="000000"/>
                <w:spacing w:val="15"/>
                <w:kern w:val="0"/>
                <w:sz w:val="24"/>
                <w:u w:val="single"/>
              </w:rPr>
              <w:t xml:space="preserve">  </w:t>
            </w:r>
            <w:r>
              <w:rPr>
                <w:rFonts w:hint="eastAsia" w:ascii="宋体" w:hAnsi="宋体" w:cs="宋体"/>
                <w:color w:val="000000"/>
                <w:spacing w:val="15"/>
                <w:kern w:val="0"/>
                <w:sz w:val="24"/>
              </w:rPr>
              <w:t xml:space="preserve"> 时</w:t>
            </w:r>
            <w:r>
              <w:rPr>
                <w:rFonts w:hint="eastAsia" w:ascii="宋体" w:hAnsi="宋体" w:cs="宋体"/>
                <w:color w:val="000000"/>
                <w:spacing w:val="15"/>
                <w:kern w:val="0"/>
                <w:sz w:val="24"/>
                <w:u w:val="single"/>
              </w:rPr>
              <w:t xml:space="preserve">   </w:t>
            </w:r>
            <w:r>
              <w:rPr>
                <w:rFonts w:hint="eastAsia" w:ascii="宋体" w:hAnsi="宋体" w:cs="宋体"/>
                <w:color w:val="000000"/>
                <w:spacing w:val="15"/>
                <w:kern w:val="0"/>
                <w:sz w:val="24"/>
              </w:rPr>
              <w:t>分，此时间以前不得开封。</w:t>
            </w:r>
          </w:p>
        </w:tc>
      </w:tr>
    </w:tbl>
    <w:p>
      <w:pPr>
        <w:widowControl/>
        <w:spacing w:line="360" w:lineRule="auto"/>
        <w:ind w:firstLine="540" w:firstLineChars="200"/>
        <w:rPr>
          <w:rFonts w:ascii="宋体" w:hAnsi="宋体" w:cs="宋体"/>
          <w:color w:val="000000"/>
          <w:spacing w:val="15"/>
          <w:kern w:val="0"/>
          <w:sz w:val="24"/>
        </w:rPr>
      </w:pPr>
    </w:p>
    <w:p>
      <w:pPr>
        <w:widowControl/>
        <w:spacing w:line="360" w:lineRule="auto"/>
        <w:ind w:firstLine="540" w:firstLineChars="200"/>
        <w:rPr>
          <w:rFonts w:ascii="宋体" w:hAnsi="宋体" w:cs="宋体"/>
          <w:color w:val="000000"/>
          <w:spacing w:val="15"/>
          <w:kern w:val="0"/>
          <w:sz w:val="24"/>
        </w:rPr>
      </w:pPr>
    </w:p>
    <w:p>
      <w:pPr>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lang w:bidi="ar"/>
        </w:rPr>
        <w:t xml:space="preserve">                                 </w:t>
      </w:r>
    </w:p>
    <w:p>
      <w:pPr>
        <w:spacing w:line="360" w:lineRule="auto"/>
        <w:rPr>
          <w:rFonts w:ascii="宋体" w:hAnsi="宋体" w:cs="宋体"/>
          <w:b/>
          <w:bCs/>
          <w:color w:val="000000"/>
          <w:kern w:val="0"/>
          <w:sz w:val="24"/>
        </w:rPr>
      </w:pPr>
      <w:r>
        <w:rPr>
          <w:rFonts w:hint="eastAsia" w:ascii="宋体" w:hAnsi="宋体" w:cs="宋体"/>
          <w:color w:val="000000"/>
          <w:sz w:val="28"/>
          <w:szCs w:val="28"/>
          <w:lang w:bidi="ar"/>
        </w:rPr>
        <w:br w:type="page"/>
      </w:r>
      <w:r>
        <w:rPr>
          <w:rFonts w:hint="eastAsia" w:ascii="宋体" w:hAnsi="宋体" w:cs="宋体"/>
          <w:b/>
          <w:bCs/>
          <w:color w:val="000000"/>
          <w:kern w:val="0"/>
          <w:sz w:val="24"/>
        </w:rPr>
        <w:t>附件1：</w:t>
      </w:r>
    </w:p>
    <w:p>
      <w:pPr>
        <w:widowControl/>
        <w:spacing w:line="360" w:lineRule="auto"/>
        <w:jc w:val="center"/>
        <w:rPr>
          <w:rFonts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 xml:space="preserve">应 </w:t>
      </w:r>
      <w:r>
        <w:rPr>
          <w:rFonts w:ascii="宋体" w:hAnsi="宋体"/>
          <w:b/>
          <w:bCs/>
          <w:color w:val="000000" w:themeColor="text1"/>
          <w:sz w:val="36"/>
          <w:szCs w:val="36"/>
          <w14:textFill>
            <w14:solidFill>
              <w14:schemeClr w14:val="tx1"/>
            </w14:solidFill>
          </w14:textFill>
        </w:rPr>
        <w:t xml:space="preserve"> </w:t>
      </w:r>
      <w:r>
        <w:rPr>
          <w:rFonts w:hint="eastAsia" w:ascii="宋体" w:hAnsi="宋体"/>
          <w:b/>
          <w:bCs/>
          <w:color w:val="000000" w:themeColor="text1"/>
          <w:sz w:val="36"/>
          <w:szCs w:val="36"/>
          <w14:textFill>
            <w14:solidFill>
              <w14:schemeClr w14:val="tx1"/>
            </w14:solidFill>
          </w14:textFill>
        </w:rPr>
        <w:t xml:space="preserve">选 </w:t>
      </w:r>
      <w:r>
        <w:rPr>
          <w:rFonts w:ascii="宋体" w:hAnsi="宋体"/>
          <w:b/>
          <w:bCs/>
          <w:color w:val="000000" w:themeColor="text1"/>
          <w:sz w:val="36"/>
          <w:szCs w:val="36"/>
          <w14:textFill>
            <w14:solidFill>
              <w14:schemeClr w14:val="tx1"/>
            </w14:solidFill>
          </w14:textFill>
        </w:rPr>
        <w:t xml:space="preserve"> </w:t>
      </w:r>
      <w:r>
        <w:rPr>
          <w:rFonts w:hint="eastAsia" w:ascii="宋体" w:hAnsi="宋体"/>
          <w:b/>
          <w:bCs/>
          <w:color w:val="000000" w:themeColor="text1"/>
          <w:sz w:val="36"/>
          <w:szCs w:val="36"/>
          <w14:textFill>
            <w14:solidFill>
              <w14:schemeClr w14:val="tx1"/>
            </w14:solidFill>
          </w14:textFill>
        </w:rPr>
        <w:t>函</w:t>
      </w:r>
    </w:p>
    <w:p>
      <w:pPr>
        <w:widowControl/>
        <w:spacing w:line="360" w:lineRule="auto"/>
        <w:ind w:firstLine="482" w:firstLineChars="200"/>
        <w:jc w:val="center"/>
        <w:rPr>
          <w:rFonts w:ascii="宋体" w:hAnsi="宋体" w:cs="宋体"/>
          <w:b/>
          <w:bCs/>
          <w:color w:val="000000"/>
          <w:kern w:val="0"/>
          <w:sz w:val="24"/>
        </w:rPr>
      </w:pPr>
    </w:p>
    <w:p>
      <w:pPr>
        <w:widowControl/>
        <w:spacing w:line="360" w:lineRule="auto"/>
        <w:rPr>
          <w:rFonts w:ascii="宋体" w:hAnsi="宋体" w:cs="宋体"/>
          <w:b/>
          <w:color w:val="000000"/>
          <w:kern w:val="0"/>
          <w:sz w:val="24"/>
        </w:rPr>
      </w:pPr>
      <w:r>
        <w:rPr>
          <w:rFonts w:hint="eastAsia" w:ascii="宋体" w:hAnsi="宋体" w:cs="宋体"/>
          <w:b/>
          <w:color w:val="000000"/>
          <w:kern w:val="0"/>
          <w:sz w:val="24"/>
        </w:rPr>
        <w:t>致：</w:t>
      </w:r>
      <w:r>
        <w:rPr>
          <w:rFonts w:hint="eastAsia" w:ascii="宋体" w:hAnsi="宋体" w:cs="宋体"/>
          <w:b/>
          <w:color w:val="000000"/>
          <w:kern w:val="0"/>
          <w:sz w:val="24"/>
          <w:u w:val="single"/>
        </w:rPr>
        <w:t xml:space="preserve">                      </w:t>
      </w:r>
      <w:r>
        <w:rPr>
          <w:rFonts w:hint="eastAsia" w:ascii="宋体" w:hAnsi="宋体" w:cs="宋体"/>
          <w:b/>
          <w:color w:val="000000"/>
          <w:kern w:val="0"/>
          <w:sz w:val="24"/>
        </w:rPr>
        <w:t>（比选人）</w:t>
      </w:r>
    </w:p>
    <w:p>
      <w:pPr>
        <w:widowControl/>
        <w:spacing w:line="360" w:lineRule="auto"/>
        <w:ind w:firstLine="480" w:firstLineChars="200"/>
        <w:rPr>
          <w:rFonts w:ascii="宋体" w:hAnsi="宋体" w:cs="宋体"/>
          <w:color w:val="000000"/>
          <w:kern w:val="0"/>
          <w:sz w:val="24"/>
          <w:u w:val="single"/>
        </w:rPr>
      </w:pPr>
      <w:r>
        <w:rPr>
          <w:rFonts w:hint="eastAsia" w:ascii="宋体" w:hAnsi="宋体" w:cs="宋体"/>
          <w:color w:val="000000"/>
          <w:kern w:val="0"/>
          <w:sz w:val="24"/>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rPr>
        <w:t>应选单位全称）授权</w:t>
      </w:r>
      <w:r>
        <w:rPr>
          <w:rFonts w:hint="eastAsia" w:ascii="宋体" w:hAnsi="宋体" w:cs="宋体"/>
          <w:color w:val="000000"/>
          <w:kern w:val="0"/>
          <w:sz w:val="24"/>
          <w:u w:val="single"/>
        </w:rPr>
        <w:t xml:space="preserve">      </w:t>
      </w:r>
      <w:r>
        <w:rPr>
          <w:rFonts w:hint="eastAsia" w:ascii="宋体" w:hAnsi="宋体" w:cs="宋体"/>
          <w:color w:val="000000"/>
          <w:kern w:val="0"/>
          <w:sz w:val="24"/>
        </w:rPr>
        <w:t>（全权代表姓名）</w:t>
      </w:r>
      <w:r>
        <w:rPr>
          <w:rFonts w:hint="eastAsia" w:ascii="宋体" w:hAnsi="宋体" w:cs="宋体"/>
          <w:color w:val="000000"/>
          <w:kern w:val="0"/>
          <w:sz w:val="24"/>
          <w:u w:val="single"/>
        </w:rPr>
        <w:t xml:space="preserve">     </w:t>
      </w:r>
      <w:r>
        <w:rPr>
          <w:rFonts w:hint="eastAsia" w:ascii="宋体" w:hAnsi="宋体" w:cs="宋体"/>
          <w:color w:val="000000"/>
          <w:kern w:val="0"/>
          <w:sz w:val="24"/>
        </w:rPr>
        <w:t>（职务）为全权代表，参加贵方组织的</w:t>
      </w:r>
      <w:r>
        <w:rPr>
          <w:rFonts w:hint="eastAsia" w:ascii="宋体" w:hAnsi="宋体" w:cs="宋体"/>
          <w:color w:val="000000"/>
          <w:kern w:val="0"/>
          <w:sz w:val="24"/>
          <w:u w:val="single"/>
        </w:rPr>
        <w:t xml:space="preserve">           </w:t>
      </w:r>
      <w:r>
        <w:rPr>
          <w:rFonts w:hint="eastAsia" w:ascii="宋体" w:hAnsi="宋体" w:cs="宋体"/>
          <w:color w:val="000000"/>
          <w:kern w:val="0"/>
          <w:sz w:val="24"/>
        </w:rPr>
        <w:t>（项目名称）比选的有关活动。我方已充分理解贵方比选公告及比选文件的全部内容，包括补充、修改、澄清、答疑文件（如果有），我方接受比选文件的全部条款，且无任何异议。</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如我方入选，我方保证按应选文件报价的优惠折扣签订合同，不因其他任何情况而改变折扣比率。</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如我方入选，我方保证忠实地执行双方签订的合同，按贵方的委托要求优质高效地完成招标代理工作。</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我方同意在本比选项目开标时间起</w:t>
      </w:r>
      <w:r>
        <w:rPr>
          <w:rFonts w:hint="eastAsia" w:ascii="宋体" w:hAnsi="宋体" w:cs="宋体"/>
          <w:color w:val="000000"/>
          <w:kern w:val="0"/>
          <w:sz w:val="24"/>
          <w:u w:val="single"/>
        </w:rPr>
        <w:t xml:space="preserve">    </w:t>
      </w:r>
      <w:r>
        <w:rPr>
          <w:rFonts w:hint="eastAsia" w:ascii="宋体" w:hAnsi="宋体" w:cs="宋体"/>
          <w:color w:val="000000"/>
          <w:kern w:val="0"/>
          <w:sz w:val="24"/>
        </w:rPr>
        <w:t>天内，遵守本比选文件的承诺，且在此期限内具有约束力。</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本应选函附录是本应选函的组成部分，对我方均有约束力。</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在签订合同前，贵方的入选通知书连同本函及附录，对双方具有约束力。</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与本比选有关的一切正式往来函件请寄：</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地址：</w:t>
      </w:r>
      <w:r>
        <w:rPr>
          <w:rFonts w:hint="eastAsia" w:ascii="宋体" w:hAnsi="宋体" w:cs="宋体"/>
          <w:color w:val="000000"/>
          <w:kern w:val="0"/>
          <w:sz w:val="24"/>
          <w:u w:val="single"/>
        </w:rPr>
        <w:t xml:space="preserve">                </w:t>
      </w:r>
      <w:r>
        <w:rPr>
          <w:rFonts w:hint="eastAsia" w:ascii="宋体" w:hAnsi="宋体" w:cs="宋体"/>
          <w:color w:val="000000"/>
          <w:kern w:val="0"/>
          <w:sz w:val="24"/>
        </w:rPr>
        <w:t xml:space="preserve">      邮编：</w:t>
      </w:r>
      <w:r>
        <w:rPr>
          <w:rFonts w:hint="eastAsia" w:ascii="宋体" w:hAnsi="宋体" w:cs="宋体"/>
          <w:color w:val="000000"/>
          <w:kern w:val="0"/>
          <w:sz w:val="24"/>
          <w:u w:val="single"/>
        </w:rPr>
        <w:t xml:space="preserve">                 </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电话：</w:t>
      </w:r>
      <w:r>
        <w:rPr>
          <w:rFonts w:hint="eastAsia" w:ascii="宋体" w:hAnsi="宋体" w:cs="宋体"/>
          <w:color w:val="000000"/>
          <w:kern w:val="0"/>
          <w:sz w:val="24"/>
          <w:u w:val="single"/>
        </w:rPr>
        <w:t xml:space="preserve">                </w:t>
      </w:r>
      <w:r>
        <w:rPr>
          <w:rFonts w:hint="eastAsia" w:ascii="宋体" w:hAnsi="宋体" w:cs="宋体"/>
          <w:color w:val="000000"/>
          <w:kern w:val="0"/>
          <w:sz w:val="24"/>
        </w:rPr>
        <w:t xml:space="preserve">      传真：</w:t>
      </w:r>
      <w:r>
        <w:rPr>
          <w:rFonts w:hint="eastAsia" w:ascii="宋体" w:hAnsi="宋体" w:cs="宋体"/>
          <w:color w:val="000000"/>
          <w:kern w:val="0"/>
          <w:sz w:val="24"/>
          <w:u w:val="single"/>
        </w:rPr>
        <w:t xml:space="preserve">                </w:t>
      </w:r>
      <w:r>
        <w:rPr>
          <w:rFonts w:hint="eastAsia" w:ascii="宋体" w:hAnsi="宋体" w:cs="宋体"/>
          <w:color w:val="000000"/>
          <w:kern w:val="0"/>
          <w:sz w:val="24"/>
        </w:rPr>
        <w:t xml:space="preserve"> </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应选单位（公章）：</w:t>
      </w:r>
      <w:r>
        <w:rPr>
          <w:rFonts w:hint="eastAsia" w:ascii="宋体" w:hAnsi="宋体" w:cs="宋体"/>
          <w:color w:val="000000"/>
          <w:kern w:val="0"/>
          <w:sz w:val="24"/>
          <w:u w:val="single"/>
        </w:rPr>
        <w:t xml:space="preserve">                     </w:t>
      </w:r>
    </w:p>
    <w:p>
      <w:pPr>
        <w:widowControl/>
        <w:spacing w:line="360" w:lineRule="auto"/>
        <w:ind w:firstLine="480" w:firstLineChars="200"/>
        <w:rPr>
          <w:rFonts w:ascii="宋体" w:hAnsi="宋体" w:cs="宋体"/>
          <w:color w:val="000000"/>
          <w:kern w:val="0"/>
          <w:sz w:val="24"/>
          <w:u w:val="single"/>
        </w:rPr>
      </w:pPr>
      <w:r>
        <w:rPr>
          <w:rFonts w:hint="eastAsia" w:ascii="宋体" w:hAnsi="宋体" w:cs="宋体"/>
          <w:color w:val="000000"/>
          <w:kern w:val="0"/>
          <w:sz w:val="24"/>
        </w:rPr>
        <w:t>法定代表人（或授权人）签字并盖章：</w:t>
      </w:r>
      <w:r>
        <w:rPr>
          <w:rFonts w:hint="eastAsia" w:ascii="宋体" w:hAnsi="宋体" w:cs="宋体"/>
          <w:color w:val="000000"/>
          <w:kern w:val="0"/>
          <w:sz w:val="24"/>
          <w:u w:val="single"/>
        </w:rPr>
        <w:t xml:space="preserve">          </w:t>
      </w:r>
    </w:p>
    <w:p>
      <w:pPr>
        <w:widowControl/>
        <w:spacing w:line="360" w:lineRule="auto"/>
        <w:ind w:firstLine="480" w:firstLineChars="200"/>
        <w:rPr>
          <w:rFonts w:ascii="宋体" w:hAnsi="宋体" w:cs="宋体"/>
          <w:color w:val="000000"/>
          <w:kern w:val="0"/>
          <w:sz w:val="24"/>
          <w:u w:val="single"/>
        </w:rPr>
      </w:pPr>
      <w:r>
        <w:rPr>
          <w:rFonts w:hint="eastAsia" w:ascii="宋体" w:hAnsi="宋体" w:cs="宋体"/>
          <w:color w:val="000000"/>
          <w:kern w:val="0"/>
          <w:sz w:val="24"/>
        </w:rPr>
        <w:t>联系电话：</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p>
    <w:p>
      <w:pPr>
        <w:widowControl/>
        <w:spacing w:line="360" w:lineRule="auto"/>
        <w:ind w:firstLine="4560" w:firstLineChars="1900"/>
        <w:rPr>
          <w:rFonts w:ascii="宋体" w:hAnsi="宋体" w:cs="宋体"/>
          <w:color w:val="000000"/>
          <w:kern w:val="0"/>
          <w:sz w:val="24"/>
        </w:rPr>
      </w:pPr>
    </w:p>
    <w:p>
      <w:pPr>
        <w:widowControl/>
        <w:spacing w:line="360" w:lineRule="auto"/>
        <w:ind w:firstLine="4560" w:firstLineChars="1900"/>
        <w:rPr>
          <w:rFonts w:ascii="宋体" w:hAnsi="宋体" w:cs="宋体"/>
          <w:color w:val="000000"/>
          <w:kern w:val="0"/>
          <w:sz w:val="24"/>
        </w:rPr>
      </w:pPr>
    </w:p>
    <w:p>
      <w:pPr>
        <w:widowControl/>
        <w:spacing w:line="360" w:lineRule="auto"/>
        <w:ind w:firstLine="4560" w:firstLineChars="1900"/>
        <w:rPr>
          <w:rFonts w:ascii="宋体" w:hAnsi="宋体" w:cs="宋体"/>
          <w:color w:val="000000"/>
          <w:kern w:val="0"/>
          <w:sz w:val="24"/>
        </w:rPr>
      </w:pPr>
    </w:p>
    <w:p>
      <w:pPr>
        <w:widowControl/>
        <w:spacing w:line="360" w:lineRule="auto"/>
        <w:ind w:firstLine="4560" w:firstLineChars="1900"/>
        <w:rPr>
          <w:rFonts w:ascii="宋体" w:hAnsi="宋体" w:cs="宋体"/>
          <w:b/>
          <w:bCs/>
          <w:color w:val="000000"/>
          <w:kern w:val="0"/>
          <w:sz w:val="24"/>
        </w:rPr>
      </w:pPr>
      <w:r>
        <w:rPr>
          <w:rFonts w:hint="eastAsia" w:ascii="宋体" w:hAnsi="宋体" w:cs="宋体"/>
          <w:color w:val="000000"/>
          <w:kern w:val="0"/>
          <w:sz w:val="24"/>
        </w:rPr>
        <w:t>签署日期：</w:t>
      </w:r>
      <w:r>
        <w:rPr>
          <w:rFonts w:hint="eastAsia" w:ascii="宋体" w:hAnsi="宋体" w:cs="宋体"/>
          <w:color w:val="000000"/>
          <w:kern w:val="0"/>
          <w:sz w:val="24"/>
          <w:u w:val="single"/>
        </w:rPr>
        <w:t xml:space="preserve">     </w:t>
      </w:r>
      <w:r>
        <w:rPr>
          <w:rFonts w:hint="eastAsia" w:ascii="宋体" w:hAnsi="宋体" w:cs="宋体"/>
          <w:color w:val="000000"/>
          <w:kern w:val="0"/>
          <w:sz w:val="24"/>
        </w:rPr>
        <w:t>年</w:t>
      </w:r>
      <w:r>
        <w:rPr>
          <w:rFonts w:hint="eastAsia" w:ascii="宋体" w:hAnsi="宋体" w:cs="宋体"/>
          <w:color w:val="000000"/>
          <w:kern w:val="0"/>
          <w:sz w:val="24"/>
          <w:u w:val="single"/>
        </w:rPr>
        <w:t>　　</w:t>
      </w:r>
      <w:r>
        <w:rPr>
          <w:rFonts w:hint="eastAsia" w:ascii="宋体" w:hAnsi="宋体" w:cs="宋体"/>
          <w:color w:val="000000"/>
          <w:kern w:val="0"/>
          <w:sz w:val="24"/>
        </w:rPr>
        <w:t>月</w:t>
      </w:r>
      <w:r>
        <w:rPr>
          <w:rFonts w:hint="eastAsia" w:ascii="宋体" w:hAnsi="宋体" w:cs="宋体"/>
          <w:color w:val="000000"/>
          <w:kern w:val="0"/>
          <w:sz w:val="24"/>
          <w:u w:val="single"/>
        </w:rPr>
        <w:t>　 　</w:t>
      </w:r>
      <w:r>
        <w:rPr>
          <w:rFonts w:hint="eastAsia" w:ascii="宋体" w:hAnsi="宋体" w:cs="宋体"/>
          <w:color w:val="000000"/>
          <w:kern w:val="0"/>
          <w:sz w:val="24"/>
        </w:rPr>
        <w:t>日</w:t>
      </w:r>
    </w:p>
    <w:p>
      <w:pPr>
        <w:widowControl/>
        <w:spacing w:line="360" w:lineRule="auto"/>
        <w:ind w:firstLine="482" w:firstLineChars="200"/>
        <w:rPr>
          <w:rFonts w:ascii="宋体" w:hAnsi="宋体" w:cs="宋体"/>
          <w:b/>
          <w:bCs/>
          <w:color w:val="000000"/>
          <w:kern w:val="0"/>
          <w:sz w:val="24"/>
        </w:rPr>
      </w:pPr>
    </w:p>
    <w:p>
      <w:pPr>
        <w:widowControl/>
        <w:spacing w:line="360" w:lineRule="auto"/>
        <w:ind w:firstLine="482" w:firstLineChars="200"/>
        <w:rPr>
          <w:rFonts w:ascii="宋体" w:hAnsi="宋体" w:cs="宋体"/>
          <w:b/>
          <w:bCs/>
          <w:color w:val="000000"/>
          <w:kern w:val="0"/>
          <w:sz w:val="24"/>
        </w:rPr>
      </w:pPr>
    </w:p>
    <w:p>
      <w:pPr>
        <w:widowControl/>
        <w:spacing w:line="360" w:lineRule="auto"/>
        <w:ind w:firstLine="482" w:firstLineChars="200"/>
        <w:rPr>
          <w:rFonts w:ascii="宋体" w:hAnsi="宋体" w:cs="宋体"/>
          <w:b/>
          <w:bCs/>
          <w:color w:val="000000"/>
          <w:kern w:val="0"/>
          <w:sz w:val="24"/>
        </w:rPr>
      </w:pPr>
    </w:p>
    <w:p>
      <w:pPr>
        <w:widowControl/>
        <w:spacing w:line="360" w:lineRule="auto"/>
        <w:ind w:firstLine="482" w:firstLineChars="200"/>
        <w:rPr>
          <w:rFonts w:ascii="宋体" w:hAnsi="宋体" w:cs="宋体"/>
          <w:b/>
          <w:bCs/>
          <w:color w:val="000000"/>
          <w:kern w:val="0"/>
          <w:sz w:val="24"/>
        </w:rPr>
      </w:pPr>
    </w:p>
    <w:p>
      <w:pPr>
        <w:widowControl/>
        <w:spacing w:line="360" w:lineRule="auto"/>
        <w:ind w:firstLine="482" w:firstLineChars="200"/>
        <w:rPr>
          <w:rFonts w:ascii="宋体" w:hAnsi="宋体" w:cs="宋体"/>
          <w:b/>
          <w:bCs/>
          <w:color w:val="000000"/>
          <w:kern w:val="0"/>
          <w:sz w:val="24"/>
        </w:rPr>
      </w:pPr>
    </w:p>
    <w:p>
      <w:pPr>
        <w:widowControl/>
        <w:spacing w:line="360" w:lineRule="auto"/>
        <w:rPr>
          <w:rFonts w:ascii="宋体" w:hAnsi="宋体" w:cs="宋体"/>
          <w:b/>
          <w:bCs/>
          <w:color w:val="000000"/>
          <w:kern w:val="0"/>
          <w:sz w:val="24"/>
        </w:rPr>
      </w:pPr>
      <w:r>
        <w:rPr>
          <w:rFonts w:hint="eastAsia" w:ascii="宋体" w:hAnsi="宋体" w:cs="宋体"/>
          <w:b/>
          <w:bCs/>
          <w:color w:val="000000"/>
          <w:kern w:val="0"/>
          <w:sz w:val="24"/>
        </w:rPr>
        <w:t>附件2：</w:t>
      </w:r>
    </w:p>
    <w:p>
      <w:pPr>
        <w:widowControl/>
        <w:spacing w:line="360" w:lineRule="auto"/>
        <w:jc w:val="center"/>
        <w:rPr>
          <w:rFonts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法定代表人身份证明</w:t>
      </w:r>
    </w:p>
    <w:p>
      <w:pPr>
        <w:snapToGrid w:val="0"/>
        <w:jc w:val="center"/>
        <w:rPr>
          <w:rFonts w:ascii="宋体" w:hAnsi="宋体"/>
          <w:color w:val="000000" w:themeColor="text1"/>
          <w:szCs w:val="21"/>
          <w14:textFill>
            <w14:solidFill>
              <w14:schemeClr w14:val="tx1"/>
            </w14:solidFill>
          </w14:textFill>
        </w:rPr>
      </w:pPr>
    </w:p>
    <w:p>
      <w:pPr>
        <w:snapToGrid w:val="0"/>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应选人名称：</w:t>
      </w:r>
      <w:r>
        <w:rPr>
          <w:rFonts w:hint="eastAsia" w:ascii="宋体" w:hAnsi="宋体"/>
          <w:color w:val="000000" w:themeColor="text1"/>
          <w:sz w:val="24"/>
          <w:u w:val="single"/>
          <w14:textFill>
            <w14:solidFill>
              <w14:schemeClr w14:val="tx1"/>
            </w14:solidFill>
          </w14:textFill>
        </w:rPr>
        <w:t xml:space="preserve">                         </w:t>
      </w:r>
    </w:p>
    <w:p>
      <w:pPr>
        <w:snapToGrid w:val="0"/>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地址：</w:t>
      </w:r>
      <w:r>
        <w:rPr>
          <w:rFonts w:hint="eastAsia" w:ascii="宋体" w:hAnsi="宋体"/>
          <w:color w:val="000000" w:themeColor="text1"/>
          <w:sz w:val="24"/>
          <w:u w:val="single"/>
          <w14:textFill>
            <w14:solidFill>
              <w14:schemeClr w14:val="tx1"/>
            </w14:solidFill>
          </w14:textFill>
        </w:rPr>
        <w:t xml:space="preserve">                          </w:t>
      </w:r>
    </w:p>
    <w:p>
      <w:pPr>
        <w:snapToGrid w:val="0"/>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成立时间：</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w:t>
      </w:r>
    </w:p>
    <w:p>
      <w:pPr>
        <w:snapToGrid w:val="0"/>
        <w:spacing w:line="360" w:lineRule="auto"/>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经营期限：</w:t>
      </w:r>
      <w:r>
        <w:rPr>
          <w:rFonts w:hint="eastAsia" w:ascii="宋体" w:hAnsi="宋体"/>
          <w:color w:val="000000" w:themeColor="text1"/>
          <w:sz w:val="24"/>
          <w:u w:val="single"/>
          <w14:textFill>
            <w14:solidFill>
              <w14:schemeClr w14:val="tx1"/>
            </w14:solidFill>
          </w14:textFill>
        </w:rPr>
        <w:t xml:space="preserve">                          </w:t>
      </w:r>
    </w:p>
    <w:p>
      <w:pPr>
        <w:snapToGrid w:val="0"/>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经营范围：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p>
    <w:p>
      <w:pPr>
        <w:snapToGrid w:val="0"/>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姓 名：</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性 别：</w:t>
      </w:r>
      <w:r>
        <w:rPr>
          <w:rFonts w:hint="eastAsia" w:ascii="宋体" w:hAnsi="宋体"/>
          <w:color w:val="000000" w:themeColor="text1"/>
          <w:sz w:val="24"/>
          <w:u w:val="single"/>
          <w14:textFill>
            <w14:solidFill>
              <w14:schemeClr w14:val="tx1"/>
            </w14:solidFill>
          </w14:textFill>
        </w:rPr>
        <w:t xml:space="preserve">       </w:t>
      </w:r>
    </w:p>
    <w:p>
      <w:pPr>
        <w:snapToGrid w:val="0"/>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年 龄：</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职 务：</w:t>
      </w:r>
      <w:r>
        <w:rPr>
          <w:rFonts w:hint="eastAsia" w:ascii="宋体" w:hAnsi="宋体"/>
          <w:color w:val="000000" w:themeColor="text1"/>
          <w:sz w:val="24"/>
          <w:u w:val="single"/>
          <w14:textFill>
            <w14:solidFill>
              <w14:schemeClr w14:val="tx1"/>
            </w14:solidFill>
          </w14:textFill>
        </w:rPr>
        <w:t xml:space="preserve">       </w:t>
      </w:r>
    </w:p>
    <w:p>
      <w:pPr>
        <w:snapToGrid w:val="0"/>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系</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（应选人）的法定代表人。</w:t>
      </w:r>
    </w:p>
    <w:p>
      <w:pPr>
        <w:snapToGrid w:val="0"/>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特此证明。</w:t>
      </w:r>
    </w:p>
    <w:p>
      <w:pPr>
        <w:snapToGrid w:val="0"/>
        <w:spacing w:line="360" w:lineRule="auto"/>
        <w:rPr>
          <w:rFonts w:ascii="宋体" w:hAnsi="宋体"/>
          <w:color w:val="000000" w:themeColor="text1"/>
          <w:sz w:val="24"/>
          <w14:textFill>
            <w14:solidFill>
              <w14:schemeClr w14:val="tx1"/>
            </w14:solidFill>
          </w14:textFill>
        </w:rPr>
      </w:pPr>
    </w:p>
    <w:p>
      <w:pPr>
        <w:snapToGrid w:val="0"/>
        <w:spacing w:line="360" w:lineRule="auto"/>
        <w:ind w:right="480"/>
        <w:rPr>
          <w:rFonts w:ascii="宋体" w:hAnsi="宋体"/>
          <w:color w:val="000000" w:themeColor="text1"/>
          <w:szCs w:val="20"/>
          <w14:textFill>
            <w14:solidFill>
              <w14:schemeClr w14:val="tx1"/>
            </w14:solidFill>
          </w14:textFill>
        </w:rPr>
      </w:pPr>
      <w:r>
        <w:rPr>
          <w:rFonts w:hint="eastAsia" w:ascii="宋体" w:hAnsi="宋体"/>
          <w:color w:val="000000" w:themeColor="text1"/>
          <w:sz w:val="24"/>
          <w14:textFill>
            <w14:solidFill>
              <w14:schemeClr w14:val="tx1"/>
            </w14:solidFill>
          </w14:textFill>
        </w:rPr>
        <w:t>应选人</w:t>
      </w:r>
      <w:r>
        <w:rPr>
          <w:rFonts w:hint="eastAsia" w:ascii="宋体" w:hAnsi="宋体"/>
          <w:color w:val="000000" w:themeColor="text1"/>
          <w:szCs w:val="20"/>
          <w14:textFill>
            <w14:solidFill>
              <w14:schemeClr w14:val="tx1"/>
            </w14:solidFill>
          </w14:textFill>
        </w:rPr>
        <w:t>（公章）：</w:t>
      </w:r>
      <w:r>
        <w:rPr>
          <w:rFonts w:hint="eastAsia" w:ascii="宋体" w:hAnsi="宋体"/>
          <w:color w:val="000000" w:themeColor="text1"/>
          <w:szCs w:val="20"/>
          <w:u w:val="single"/>
          <w14:textFill>
            <w14:solidFill>
              <w14:schemeClr w14:val="tx1"/>
            </w14:solidFill>
          </w14:textFill>
        </w:rPr>
        <w:t xml:space="preserve">        </w:t>
      </w:r>
    </w:p>
    <w:p>
      <w:pPr>
        <w:snapToGrid w:val="0"/>
        <w:spacing w:line="360" w:lineRule="auto"/>
        <w:ind w:right="420"/>
        <w:rPr>
          <w:rFonts w:ascii="宋体" w:hAnsi="宋体"/>
          <w:color w:val="000000" w:themeColor="text1"/>
          <w:szCs w:val="20"/>
          <w14:textFill>
            <w14:solidFill>
              <w14:schemeClr w14:val="tx1"/>
            </w14:solidFill>
          </w14:textFill>
        </w:rPr>
      </w:pPr>
      <w:r>
        <w:rPr>
          <w:rFonts w:hint="eastAsia" w:ascii="宋体" w:hAnsi="宋体"/>
          <w:color w:val="000000" w:themeColor="text1"/>
          <w:szCs w:val="20"/>
          <w14:textFill>
            <w14:solidFill>
              <w14:schemeClr w14:val="tx1"/>
            </w14:solidFill>
          </w14:textFill>
        </w:rPr>
        <w:t>日期：   年   月   日</w:t>
      </w:r>
    </w:p>
    <w:p>
      <w:pPr>
        <w:snapToGrid w:val="0"/>
        <w:spacing w:line="360" w:lineRule="auto"/>
        <w:ind w:right="420"/>
        <w:rPr>
          <w:rFonts w:ascii="宋体" w:hAnsi="宋体"/>
          <w:color w:val="000000" w:themeColor="text1"/>
          <w:szCs w:val="20"/>
          <w14:textFill>
            <w14:solidFill>
              <w14:schemeClr w14:val="tx1"/>
            </w14:solidFill>
          </w14:textFill>
        </w:rPr>
      </w:pPr>
    </w:p>
    <w:p>
      <w:pPr>
        <w:snapToGrid w:val="0"/>
        <w:spacing w:line="360" w:lineRule="auto"/>
        <w:rPr>
          <w:rFonts w:ascii="宋体" w:hAnsi="宋体"/>
          <w:color w:val="000000" w:themeColor="text1"/>
          <w:sz w:val="24"/>
          <w14:textFill>
            <w14:solidFill>
              <w14:schemeClr w14:val="tx1"/>
            </w14:solidFill>
          </w14:textFill>
        </w:rPr>
      </w:pPr>
      <w:bookmarkStart w:id="15" w:name="_Hlk35718679"/>
    </w:p>
    <w:p>
      <w:pPr>
        <w:snapToGrid w:val="0"/>
        <w:spacing w:line="360" w:lineRule="auto"/>
        <w:rPr>
          <w:rFonts w:ascii="宋体" w:hAnsi="宋体"/>
          <w:color w:val="000000" w:themeColor="text1"/>
          <w:sz w:val="24"/>
          <w14:textFill>
            <w14:solidFill>
              <w14:schemeClr w14:val="tx1"/>
            </w14:solidFill>
          </w14:textFill>
        </w:rPr>
      </w:pPr>
    </w:p>
    <w:p>
      <w:pPr>
        <w:snapToGrid w:val="0"/>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w:t>
      </w:r>
      <w:bookmarkStart w:id="16" w:name="_Hlk35637621"/>
      <w:r>
        <w:rPr>
          <w:rFonts w:hint="eastAsia" w:ascii="宋体" w:hAnsi="宋体"/>
          <w:color w:val="000000" w:themeColor="text1"/>
          <w:sz w:val="24"/>
          <w14:textFill>
            <w14:solidFill>
              <w14:schemeClr w14:val="tx1"/>
            </w14:solidFill>
          </w14:textFill>
        </w:rPr>
        <w:t>法定代表人</w:t>
      </w:r>
      <w:bookmarkEnd w:id="16"/>
      <w:r>
        <w:rPr>
          <w:rFonts w:hint="eastAsia" w:ascii="宋体" w:hAnsi="宋体"/>
          <w:color w:val="000000" w:themeColor="text1"/>
          <w:sz w:val="24"/>
          <w14:textFill>
            <w14:solidFill>
              <w14:schemeClr w14:val="tx1"/>
            </w14:solidFill>
          </w14:textFill>
        </w:rPr>
        <w:t>有效身份证的复印件</w:t>
      </w:r>
    </w:p>
    <w:bookmarkEnd w:id="15"/>
    <w:p>
      <w:pPr>
        <w:pStyle w:val="2"/>
        <w:spacing w:after="0"/>
        <w:jc w:val="both"/>
        <w:rPr>
          <w:color w:val="000000" w:themeColor="text1"/>
          <w14:textFill>
            <w14:solidFill>
              <w14:schemeClr w14:val="tx1"/>
            </w14:solidFill>
          </w14:textFill>
        </w:rPr>
      </w:pPr>
    </w:p>
    <w:tbl>
      <w:tblPr>
        <w:tblStyle w:val="13"/>
        <w:tblW w:w="43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3" w:hRule="atLeast"/>
          <w:jc w:val="center"/>
        </w:trPr>
        <w:tc>
          <w:tcPr>
            <w:tcW w:w="4324" w:type="dxa"/>
            <w:vAlign w:val="center"/>
          </w:tcPr>
          <w:p>
            <w:pPr>
              <w:snapToGrid w:val="0"/>
              <w:spacing w:line="360" w:lineRule="auto"/>
              <w:jc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法定代表人身份证复印件粘贴处</w:t>
            </w:r>
          </w:p>
        </w:tc>
      </w:tr>
    </w:tbl>
    <w:p>
      <w:pPr>
        <w:snapToGrid w:val="0"/>
        <w:spacing w:line="360" w:lineRule="auto"/>
        <w:rPr>
          <w:rFonts w:ascii="宋体" w:hAnsi="宋体"/>
          <w:b/>
          <w:bCs/>
          <w:color w:val="000000" w:themeColor="text1"/>
          <w:sz w:val="28"/>
          <w:szCs w:val="28"/>
          <w14:textFill>
            <w14:solidFill>
              <w14:schemeClr w14:val="tx1"/>
            </w14:solidFill>
          </w14:textFill>
        </w:rPr>
      </w:pPr>
    </w:p>
    <w:p>
      <w:pPr>
        <w:snapToGrid w:val="0"/>
        <w:spacing w:line="360" w:lineRule="auto"/>
        <w:rPr>
          <w:rFonts w:ascii="宋体" w:hAnsi="宋体"/>
          <w:b/>
          <w:bCs/>
          <w:color w:val="000000" w:themeColor="text1"/>
          <w:sz w:val="28"/>
          <w:szCs w:val="28"/>
          <w14:textFill>
            <w14:solidFill>
              <w14:schemeClr w14:val="tx1"/>
            </w14:solidFill>
          </w14:textFill>
        </w:rPr>
      </w:pPr>
    </w:p>
    <w:p>
      <w:pPr>
        <w:snapToGrid w:val="0"/>
        <w:spacing w:line="360" w:lineRule="auto"/>
        <w:rPr>
          <w:rFonts w:ascii="宋体" w:hAnsi="宋体"/>
          <w:b/>
          <w:bCs/>
          <w:color w:val="000000" w:themeColor="text1"/>
          <w:sz w:val="28"/>
          <w:szCs w:val="28"/>
          <w14:textFill>
            <w14:solidFill>
              <w14:schemeClr w14:val="tx1"/>
            </w14:solidFill>
          </w14:textFill>
        </w:rPr>
      </w:pPr>
    </w:p>
    <w:p>
      <w:pPr>
        <w:widowControl/>
        <w:spacing w:line="360" w:lineRule="auto"/>
        <w:jc w:val="center"/>
        <w:rPr>
          <w:rFonts w:ascii="宋体" w:hAnsi="宋体"/>
          <w:b/>
          <w:bCs/>
          <w:color w:val="000000" w:themeColor="text1"/>
          <w:sz w:val="28"/>
          <w:szCs w:val="28"/>
          <w14:textFill>
            <w14:solidFill>
              <w14:schemeClr w14:val="tx1"/>
            </w14:solidFill>
          </w14:textFill>
        </w:rPr>
      </w:pPr>
    </w:p>
    <w:p>
      <w:pPr>
        <w:widowControl/>
        <w:spacing w:line="360" w:lineRule="auto"/>
        <w:jc w:val="center"/>
        <w:rPr>
          <w:rFonts w:ascii="宋体" w:hAnsi="宋体"/>
          <w:b/>
          <w:bCs/>
          <w:color w:val="000000" w:themeColor="text1"/>
          <w:sz w:val="32"/>
          <w14:textFill>
            <w14:solidFill>
              <w14:schemeClr w14:val="tx1"/>
            </w14:solidFill>
          </w14:textFill>
        </w:rPr>
      </w:pPr>
    </w:p>
    <w:p>
      <w:pPr>
        <w:widowControl/>
        <w:spacing w:line="360" w:lineRule="auto"/>
        <w:jc w:val="left"/>
        <w:rPr>
          <w:rFonts w:ascii="宋体" w:hAnsi="宋体" w:cs="宋体"/>
          <w:b/>
          <w:bCs/>
          <w:color w:val="000000"/>
          <w:kern w:val="0"/>
          <w:sz w:val="24"/>
        </w:rPr>
      </w:pPr>
      <w:r>
        <w:rPr>
          <w:rFonts w:hint="eastAsia" w:ascii="宋体" w:hAnsi="宋体" w:cs="宋体"/>
          <w:b/>
          <w:bCs/>
          <w:color w:val="000000"/>
          <w:kern w:val="0"/>
          <w:sz w:val="24"/>
        </w:rPr>
        <w:t>附件3：</w:t>
      </w:r>
    </w:p>
    <w:p>
      <w:pPr>
        <w:widowControl/>
        <w:spacing w:line="360" w:lineRule="auto"/>
        <w:jc w:val="center"/>
        <w:rPr>
          <w:rFonts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法定代表人授权委托书</w:t>
      </w:r>
    </w:p>
    <w:p>
      <w:pPr>
        <w:widowControl/>
        <w:spacing w:line="360" w:lineRule="auto"/>
        <w:ind w:firstLine="540" w:firstLineChars="200"/>
        <w:rPr>
          <w:rFonts w:ascii="宋体" w:hAnsi="宋体" w:cs="宋体"/>
          <w:color w:val="000000"/>
          <w:spacing w:val="15"/>
          <w:kern w:val="0"/>
          <w:sz w:val="24"/>
        </w:rPr>
      </w:pPr>
    </w:p>
    <w:p>
      <w:pPr>
        <w:widowControl/>
        <w:spacing w:line="360" w:lineRule="auto"/>
        <w:ind w:firstLine="540" w:firstLineChars="200"/>
        <w:rPr>
          <w:rFonts w:ascii="宋体" w:hAnsi="宋体" w:cs="宋体"/>
          <w:color w:val="000000"/>
          <w:spacing w:val="15"/>
          <w:kern w:val="0"/>
          <w:sz w:val="24"/>
        </w:rPr>
      </w:pPr>
      <w:r>
        <w:rPr>
          <w:rFonts w:hint="eastAsia" w:ascii="宋体" w:hAnsi="宋体" w:cs="宋体"/>
          <w:color w:val="000000"/>
          <w:spacing w:val="15"/>
          <w:kern w:val="0"/>
          <w:sz w:val="24"/>
        </w:rPr>
        <w:t>本授权书声明：注册于</w:t>
      </w:r>
      <w:r>
        <w:rPr>
          <w:rFonts w:hint="eastAsia" w:ascii="宋体" w:hAnsi="宋体" w:cs="宋体"/>
          <w:color w:val="000000"/>
          <w:spacing w:val="15"/>
          <w:kern w:val="0"/>
          <w:sz w:val="24"/>
          <w:u w:val="single"/>
        </w:rPr>
        <w:t xml:space="preserve">        </w:t>
      </w:r>
      <w:r>
        <w:rPr>
          <w:rFonts w:hint="eastAsia" w:ascii="宋体" w:hAnsi="宋体" w:cs="宋体"/>
          <w:color w:val="000000"/>
          <w:spacing w:val="15"/>
          <w:kern w:val="0"/>
          <w:sz w:val="24"/>
        </w:rPr>
        <w:t>（地址）的</w:t>
      </w:r>
      <w:r>
        <w:rPr>
          <w:rFonts w:hint="eastAsia" w:ascii="宋体" w:hAnsi="宋体" w:cs="宋体"/>
          <w:color w:val="000000"/>
          <w:spacing w:val="15"/>
          <w:kern w:val="0"/>
          <w:sz w:val="24"/>
          <w:u w:val="single"/>
        </w:rPr>
        <w:t xml:space="preserve">     </w:t>
      </w:r>
      <w:r>
        <w:rPr>
          <w:rFonts w:hint="eastAsia" w:ascii="宋体" w:hAnsi="宋体" w:cs="宋体"/>
          <w:color w:val="000000"/>
          <w:spacing w:val="15"/>
          <w:kern w:val="0"/>
          <w:sz w:val="24"/>
        </w:rPr>
        <w:t>（单位全称）的法定代表人</w:t>
      </w:r>
      <w:r>
        <w:rPr>
          <w:rFonts w:hint="eastAsia" w:ascii="宋体" w:hAnsi="宋体" w:cs="宋体"/>
          <w:color w:val="000000"/>
          <w:spacing w:val="15"/>
          <w:kern w:val="0"/>
          <w:sz w:val="24"/>
          <w:u w:val="single"/>
        </w:rPr>
        <w:t xml:space="preserve">   </w:t>
      </w:r>
      <w:r>
        <w:rPr>
          <w:rFonts w:ascii="宋体" w:hAnsi="宋体" w:cs="宋体"/>
          <w:color w:val="000000"/>
          <w:spacing w:val="15"/>
          <w:kern w:val="0"/>
          <w:sz w:val="24"/>
          <w:u w:val="single"/>
        </w:rPr>
        <w:t xml:space="preserve">  </w:t>
      </w:r>
      <w:r>
        <w:rPr>
          <w:rFonts w:hint="eastAsia" w:ascii="宋体" w:hAnsi="宋体" w:cs="宋体"/>
          <w:color w:val="000000"/>
          <w:spacing w:val="15"/>
          <w:kern w:val="0"/>
          <w:sz w:val="24"/>
          <w:u w:val="single"/>
        </w:rPr>
        <w:t xml:space="preserve"> </w:t>
      </w:r>
      <w:r>
        <w:rPr>
          <w:rFonts w:hint="eastAsia" w:ascii="宋体" w:hAnsi="宋体" w:cs="宋体"/>
          <w:color w:val="000000"/>
          <w:spacing w:val="15"/>
          <w:kern w:val="0"/>
          <w:sz w:val="24"/>
        </w:rPr>
        <w:t>（法定代表人姓名、职务）授权</w:t>
      </w:r>
      <w:r>
        <w:rPr>
          <w:rFonts w:hint="eastAsia" w:ascii="宋体" w:hAnsi="宋体" w:cs="宋体"/>
          <w:color w:val="000000"/>
          <w:spacing w:val="15"/>
          <w:kern w:val="0"/>
          <w:sz w:val="24"/>
          <w:u w:val="single"/>
        </w:rPr>
        <w:t xml:space="preserve">      </w:t>
      </w:r>
      <w:r>
        <w:rPr>
          <w:rFonts w:hint="eastAsia" w:ascii="宋体" w:hAnsi="宋体" w:cs="宋体"/>
          <w:color w:val="000000"/>
          <w:spacing w:val="15"/>
          <w:kern w:val="0"/>
          <w:sz w:val="24"/>
        </w:rPr>
        <w:t>（被授权人姓名、职务）为本单位的合法代理人，并将以本单位名义处理一切与</w:t>
      </w:r>
      <w:r>
        <w:rPr>
          <w:rFonts w:hint="eastAsia" w:ascii="宋体" w:hAnsi="宋体" w:cs="宋体"/>
          <w:color w:val="000000"/>
          <w:spacing w:val="15"/>
          <w:kern w:val="0"/>
          <w:sz w:val="24"/>
          <w:u w:val="single"/>
        </w:rPr>
        <w:t xml:space="preserve">         </w:t>
      </w:r>
      <w:r>
        <w:rPr>
          <w:rFonts w:hint="eastAsia" w:ascii="宋体" w:hAnsi="宋体" w:cs="宋体"/>
          <w:color w:val="000000"/>
          <w:spacing w:val="15"/>
          <w:kern w:val="0"/>
          <w:sz w:val="24"/>
        </w:rPr>
        <w:t>（项目名称）比选活动中的有关事宜，代理人（被授权人）在本项目比选及合同中所签署的一切文件和处理的一切有关事宜，我单位均予承认。</w:t>
      </w:r>
    </w:p>
    <w:p>
      <w:pPr>
        <w:widowControl/>
        <w:spacing w:line="360" w:lineRule="auto"/>
        <w:ind w:firstLine="540" w:firstLineChars="200"/>
        <w:rPr>
          <w:rFonts w:ascii="宋体" w:hAnsi="宋体" w:cs="宋体"/>
          <w:color w:val="000000"/>
          <w:spacing w:val="15"/>
          <w:kern w:val="0"/>
          <w:sz w:val="24"/>
        </w:rPr>
      </w:pPr>
      <w:r>
        <w:rPr>
          <w:rFonts w:hint="eastAsia" w:ascii="宋体" w:hAnsi="宋体" w:cs="宋体"/>
          <w:color w:val="000000"/>
          <w:spacing w:val="15"/>
          <w:kern w:val="0"/>
          <w:sz w:val="24"/>
        </w:rPr>
        <w:t xml:space="preserve">   本授权书于</w:t>
      </w:r>
      <w:r>
        <w:rPr>
          <w:rFonts w:hint="eastAsia" w:ascii="宋体" w:hAnsi="宋体" w:cs="宋体"/>
          <w:color w:val="000000"/>
          <w:spacing w:val="15"/>
          <w:kern w:val="0"/>
          <w:sz w:val="24"/>
          <w:u w:val="single"/>
        </w:rPr>
        <w:t xml:space="preserve">    </w:t>
      </w:r>
      <w:r>
        <w:rPr>
          <w:rFonts w:hint="eastAsia" w:ascii="宋体" w:hAnsi="宋体" w:cs="宋体"/>
          <w:color w:val="000000"/>
          <w:spacing w:val="15"/>
          <w:kern w:val="0"/>
          <w:sz w:val="24"/>
        </w:rPr>
        <w:t>年</w:t>
      </w:r>
      <w:r>
        <w:rPr>
          <w:rFonts w:hint="eastAsia" w:ascii="宋体" w:hAnsi="宋体" w:cs="宋体"/>
          <w:color w:val="000000"/>
          <w:spacing w:val="15"/>
          <w:kern w:val="0"/>
          <w:sz w:val="24"/>
          <w:u w:val="single"/>
        </w:rPr>
        <w:t xml:space="preserve">    </w:t>
      </w:r>
      <w:r>
        <w:rPr>
          <w:rFonts w:hint="eastAsia" w:ascii="宋体" w:hAnsi="宋体" w:cs="宋体"/>
          <w:color w:val="000000"/>
          <w:spacing w:val="15"/>
          <w:kern w:val="0"/>
          <w:sz w:val="24"/>
        </w:rPr>
        <w:t>月</w:t>
      </w:r>
      <w:r>
        <w:rPr>
          <w:rFonts w:hint="eastAsia" w:ascii="宋体" w:hAnsi="宋体" w:cs="宋体"/>
          <w:color w:val="000000"/>
          <w:spacing w:val="15"/>
          <w:kern w:val="0"/>
          <w:sz w:val="24"/>
          <w:u w:val="single"/>
        </w:rPr>
        <w:t xml:space="preserve">    </w:t>
      </w:r>
      <w:r>
        <w:rPr>
          <w:rFonts w:hint="eastAsia" w:ascii="宋体" w:hAnsi="宋体" w:cs="宋体"/>
          <w:color w:val="000000"/>
          <w:spacing w:val="15"/>
          <w:kern w:val="0"/>
          <w:sz w:val="24"/>
        </w:rPr>
        <w:t>日签字生效，特此申明。</w:t>
      </w:r>
    </w:p>
    <w:p>
      <w:pPr>
        <w:widowControl/>
        <w:spacing w:line="360" w:lineRule="auto"/>
        <w:ind w:firstLine="540" w:firstLineChars="200"/>
        <w:rPr>
          <w:rFonts w:ascii="宋体" w:hAnsi="宋体" w:cs="宋体"/>
          <w:color w:val="000000"/>
          <w:spacing w:val="15"/>
          <w:kern w:val="0"/>
          <w:sz w:val="24"/>
        </w:rPr>
      </w:pPr>
    </w:p>
    <w:p>
      <w:pPr>
        <w:widowControl/>
        <w:spacing w:line="360" w:lineRule="auto"/>
        <w:ind w:firstLine="540" w:firstLineChars="200"/>
        <w:rPr>
          <w:rFonts w:ascii="宋体" w:hAnsi="宋体" w:cs="宋体"/>
          <w:color w:val="000000"/>
          <w:spacing w:val="15"/>
          <w:kern w:val="0"/>
          <w:sz w:val="24"/>
        </w:rPr>
      </w:pPr>
      <w:r>
        <w:rPr>
          <w:rFonts w:hint="eastAsia" w:ascii="宋体" w:hAnsi="宋体" w:cs="宋体"/>
          <w:color w:val="000000"/>
          <w:spacing w:val="15"/>
          <w:kern w:val="0"/>
          <w:sz w:val="24"/>
        </w:rPr>
        <w:t>法人授权代表（被授权人）情况：</w:t>
      </w:r>
    </w:p>
    <w:p>
      <w:pPr>
        <w:widowControl/>
        <w:spacing w:line="360" w:lineRule="auto"/>
        <w:ind w:firstLine="540" w:firstLineChars="200"/>
        <w:rPr>
          <w:rFonts w:ascii="宋体" w:hAnsi="宋体" w:cs="宋体"/>
          <w:color w:val="000000"/>
          <w:spacing w:val="15"/>
          <w:kern w:val="0"/>
          <w:sz w:val="24"/>
        </w:rPr>
      </w:pPr>
      <w:r>
        <w:rPr>
          <w:rFonts w:hint="eastAsia" w:ascii="宋体" w:hAnsi="宋体" w:cs="宋体"/>
          <w:color w:val="000000"/>
          <w:spacing w:val="15"/>
          <w:kern w:val="0"/>
          <w:sz w:val="24"/>
        </w:rPr>
        <w:t>姓名：</w:t>
      </w:r>
      <w:r>
        <w:rPr>
          <w:rFonts w:hint="eastAsia" w:ascii="宋体" w:hAnsi="宋体" w:cs="宋体"/>
          <w:color w:val="000000"/>
          <w:spacing w:val="15"/>
          <w:kern w:val="0"/>
          <w:sz w:val="24"/>
          <w:u w:val="single"/>
        </w:rPr>
        <w:t xml:space="preserve">         </w:t>
      </w:r>
      <w:r>
        <w:rPr>
          <w:rFonts w:hint="eastAsia" w:ascii="宋体" w:hAnsi="宋体" w:cs="宋体"/>
          <w:color w:val="000000"/>
          <w:spacing w:val="15"/>
          <w:kern w:val="0"/>
          <w:sz w:val="24"/>
        </w:rPr>
        <w:t xml:space="preserve"> </w:t>
      </w:r>
      <w:r>
        <w:rPr>
          <w:rFonts w:ascii="宋体" w:hAnsi="宋体" w:cs="宋体"/>
          <w:color w:val="000000"/>
          <w:spacing w:val="15"/>
          <w:kern w:val="0"/>
          <w:sz w:val="24"/>
        </w:rPr>
        <w:t xml:space="preserve">    </w:t>
      </w:r>
      <w:r>
        <w:rPr>
          <w:rFonts w:hint="eastAsia" w:ascii="宋体" w:hAnsi="宋体" w:cs="宋体"/>
          <w:color w:val="000000"/>
          <w:spacing w:val="15"/>
          <w:kern w:val="0"/>
          <w:sz w:val="24"/>
        </w:rPr>
        <w:t>身份证号：</w:t>
      </w:r>
      <w:r>
        <w:rPr>
          <w:rFonts w:hint="eastAsia" w:ascii="宋体" w:hAnsi="宋体" w:cs="宋体"/>
          <w:color w:val="000000"/>
          <w:spacing w:val="15"/>
          <w:kern w:val="0"/>
          <w:sz w:val="24"/>
          <w:u w:val="single"/>
        </w:rPr>
        <w:t xml:space="preserve">                   </w:t>
      </w:r>
    </w:p>
    <w:p>
      <w:pPr>
        <w:widowControl/>
        <w:spacing w:line="360" w:lineRule="auto"/>
        <w:ind w:firstLine="540" w:firstLineChars="200"/>
        <w:rPr>
          <w:rFonts w:ascii="宋体" w:hAnsi="宋体" w:cs="宋体"/>
          <w:color w:val="000000"/>
          <w:spacing w:val="15"/>
          <w:kern w:val="0"/>
          <w:sz w:val="24"/>
          <w:u w:val="single"/>
        </w:rPr>
      </w:pPr>
      <w:r>
        <w:rPr>
          <w:rFonts w:hint="eastAsia" w:ascii="宋体" w:hAnsi="宋体" w:cs="宋体"/>
          <w:color w:val="000000"/>
          <w:spacing w:val="15"/>
          <w:kern w:val="0"/>
          <w:sz w:val="24"/>
        </w:rPr>
        <w:t>性别：</w:t>
      </w:r>
      <w:r>
        <w:rPr>
          <w:rFonts w:hint="eastAsia" w:ascii="宋体" w:hAnsi="宋体" w:cs="宋体"/>
          <w:color w:val="000000"/>
          <w:spacing w:val="15"/>
          <w:kern w:val="0"/>
          <w:sz w:val="24"/>
          <w:u w:val="single"/>
        </w:rPr>
        <w:t xml:space="preserve">   </w:t>
      </w:r>
      <w:r>
        <w:rPr>
          <w:rFonts w:ascii="宋体" w:hAnsi="宋体" w:cs="宋体"/>
          <w:color w:val="000000"/>
          <w:spacing w:val="15"/>
          <w:kern w:val="0"/>
          <w:sz w:val="24"/>
          <w:u w:val="single"/>
        </w:rPr>
        <w:t xml:space="preserve">   </w:t>
      </w:r>
      <w:r>
        <w:rPr>
          <w:rFonts w:hint="eastAsia" w:ascii="宋体" w:hAnsi="宋体" w:cs="宋体"/>
          <w:color w:val="000000"/>
          <w:spacing w:val="15"/>
          <w:kern w:val="0"/>
          <w:sz w:val="24"/>
          <w:u w:val="single"/>
        </w:rPr>
        <w:t xml:space="preserve"> </w:t>
      </w:r>
      <w:r>
        <w:rPr>
          <w:rFonts w:hint="eastAsia" w:ascii="宋体" w:hAnsi="宋体" w:cs="宋体"/>
          <w:color w:val="000000"/>
          <w:spacing w:val="15"/>
          <w:kern w:val="0"/>
          <w:sz w:val="24"/>
        </w:rPr>
        <w:t xml:space="preserve">  年龄：</w:t>
      </w:r>
      <w:r>
        <w:rPr>
          <w:rFonts w:hint="eastAsia" w:ascii="宋体" w:hAnsi="宋体" w:cs="宋体"/>
          <w:color w:val="000000"/>
          <w:spacing w:val="15"/>
          <w:kern w:val="0"/>
          <w:sz w:val="24"/>
          <w:u w:val="single"/>
        </w:rPr>
        <w:t xml:space="preserve">     </w:t>
      </w:r>
      <w:r>
        <w:rPr>
          <w:rFonts w:ascii="宋体" w:hAnsi="宋体" w:cs="宋体"/>
          <w:color w:val="000000"/>
          <w:spacing w:val="15"/>
          <w:kern w:val="0"/>
          <w:sz w:val="24"/>
          <w:u w:val="single"/>
        </w:rPr>
        <w:t xml:space="preserve">   </w:t>
      </w:r>
      <w:r>
        <w:rPr>
          <w:rFonts w:hint="eastAsia" w:ascii="宋体" w:hAnsi="宋体" w:cs="宋体"/>
          <w:color w:val="000000"/>
          <w:spacing w:val="15"/>
          <w:kern w:val="0"/>
          <w:sz w:val="24"/>
        </w:rPr>
        <w:t xml:space="preserve"> 职务：</w:t>
      </w:r>
      <w:r>
        <w:rPr>
          <w:rFonts w:hint="eastAsia" w:ascii="宋体" w:hAnsi="宋体" w:cs="宋体"/>
          <w:color w:val="000000"/>
          <w:spacing w:val="15"/>
          <w:kern w:val="0"/>
          <w:sz w:val="24"/>
          <w:u w:val="single"/>
        </w:rPr>
        <w:t xml:space="preserve">       </w:t>
      </w:r>
    </w:p>
    <w:p>
      <w:pPr>
        <w:widowControl/>
        <w:spacing w:line="360" w:lineRule="auto"/>
        <w:ind w:firstLine="540" w:firstLineChars="200"/>
        <w:rPr>
          <w:rFonts w:ascii="宋体" w:hAnsi="宋体" w:cs="宋体"/>
          <w:color w:val="000000"/>
          <w:spacing w:val="15"/>
          <w:kern w:val="0"/>
          <w:sz w:val="24"/>
        </w:rPr>
      </w:pPr>
      <w:r>
        <w:rPr>
          <w:rFonts w:hint="eastAsia" w:ascii="宋体" w:hAnsi="宋体" w:cs="宋体"/>
          <w:color w:val="000000"/>
          <w:spacing w:val="15"/>
          <w:kern w:val="0"/>
          <w:sz w:val="24"/>
        </w:rPr>
        <w:t>联系电话：</w:t>
      </w:r>
      <w:r>
        <w:rPr>
          <w:rFonts w:hint="eastAsia" w:ascii="宋体" w:hAnsi="宋体" w:cs="宋体"/>
          <w:color w:val="000000"/>
          <w:spacing w:val="15"/>
          <w:kern w:val="0"/>
          <w:sz w:val="24"/>
          <w:u w:val="single"/>
        </w:rPr>
        <w:t xml:space="preserve">   </w:t>
      </w:r>
      <w:r>
        <w:rPr>
          <w:rFonts w:ascii="宋体" w:hAnsi="宋体" w:cs="宋体"/>
          <w:color w:val="000000"/>
          <w:spacing w:val="15"/>
          <w:kern w:val="0"/>
          <w:sz w:val="24"/>
          <w:u w:val="single"/>
        </w:rPr>
        <w:t xml:space="preserve">                                 </w:t>
      </w:r>
      <w:r>
        <w:rPr>
          <w:rFonts w:hint="eastAsia" w:ascii="宋体" w:hAnsi="宋体" w:cs="宋体"/>
          <w:color w:val="000000"/>
          <w:spacing w:val="15"/>
          <w:kern w:val="0"/>
          <w:sz w:val="24"/>
          <w:u w:val="single"/>
        </w:rPr>
        <w:t xml:space="preserve">   </w:t>
      </w:r>
      <w:r>
        <w:rPr>
          <w:rFonts w:hint="eastAsia" w:ascii="宋体" w:hAnsi="宋体" w:cs="宋体"/>
          <w:color w:val="000000"/>
          <w:spacing w:val="15"/>
          <w:kern w:val="0"/>
          <w:sz w:val="24"/>
        </w:rPr>
        <w:t xml:space="preserve">                                     </w:t>
      </w:r>
    </w:p>
    <w:p>
      <w:pPr>
        <w:widowControl/>
        <w:spacing w:line="360" w:lineRule="auto"/>
        <w:ind w:firstLine="540" w:firstLineChars="200"/>
        <w:rPr>
          <w:rFonts w:ascii="宋体" w:hAnsi="宋体" w:cs="宋体"/>
          <w:color w:val="000000"/>
          <w:spacing w:val="15"/>
          <w:kern w:val="0"/>
          <w:sz w:val="24"/>
          <w:u w:val="single"/>
        </w:rPr>
      </w:pPr>
      <w:r>
        <w:rPr>
          <w:rFonts w:hint="eastAsia" w:ascii="宋体" w:hAnsi="宋体" w:cs="宋体"/>
          <w:color w:val="000000"/>
          <w:spacing w:val="15"/>
          <w:kern w:val="0"/>
          <w:sz w:val="24"/>
        </w:rPr>
        <w:t>联系地址：</w:t>
      </w:r>
      <w:r>
        <w:rPr>
          <w:rFonts w:hint="eastAsia" w:ascii="宋体" w:hAnsi="宋体" w:cs="宋体"/>
          <w:color w:val="000000"/>
          <w:spacing w:val="15"/>
          <w:kern w:val="0"/>
          <w:sz w:val="24"/>
          <w:u w:val="single"/>
        </w:rPr>
        <w:t xml:space="preserve">                                       </w:t>
      </w:r>
    </w:p>
    <w:p>
      <w:pPr>
        <w:widowControl/>
        <w:spacing w:line="360" w:lineRule="auto"/>
        <w:ind w:firstLine="540" w:firstLineChars="200"/>
        <w:rPr>
          <w:rFonts w:ascii="宋体" w:hAnsi="宋体" w:cs="宋体"/>
          <w:color w:val="000000"/>
          <w:spacing w:val="15"/>
          <w:kern w:val="0"/>
          <w:sz w:val="24"/>
        </w:rPr>
      </w:pPr>
    </w:p>
    <w:p>
      <w:pPr>
        <w:widowControl/>
        <w:spacing w:line="360" w:lineRule="auto"/>
        <w:ind w:firstLine="540" w:firstLineChars="200"/>
        <w:rPr>
          <w:rFonts w:ascii="宋体" w:hAnsi="宋体" w:cs="宋体"/>
          <w:color w:val="000000"/>
          <w:spacing w:val="15"/>
          <w:kern w:val="0"/>
          <w:sz w:val="24"/>
          <w:u w:val="single"/>
        </w:rPr>
      </w:pPr>
      <w:r>
        <w:rPr>
          <w:rFonts w:hint="eastAsia" w:ascii="宋体" w:hAnsi="宋体" w:cs="宋体"/>
          <w:color w:val="000000"/>
          <w:spacing w:val="15"/>
          <w:kern w:val="0"/>
          <w:sz w:val="24"/>
        </w:rPr>
        <w:t>授权单位（公章）：</w:t>
      </w:r>
      <w:r>
        <w:rPr>
          <w:rFonts w:hint="eastAsia" w:ascii="宋体" w:hAnsi="宋体" w:cs="宋体"/>
          <w:color w:val="000000"/>
          <w:spacing w:val="15"/>
          <w:kern w:val="0"/>
          <w:sz w:val="24"/>
          <w:u w:val="single"/>
        </w:rPr>
        <w:t xml:space="preserve">             </w:t>
      </w:r>
    </w:p>
    <w:p>
      <w:pPr>
        <w:widowControl/>
        <w:spacing w:line="360" w:lineRule="auto"/>
        <w:ind w:firstLine="540" w:firstLineChars="200"/>
        <w:rPr>
          <w:rFonts w:ascii="宋体" w:hAnsi="宋体" w:cs="宋体"/>
          <w:color w:val="000000"/>
          <w:spacing w:val="15"/>
          <w:kern w:val="0"/>
          <w:sz w:val="24"/>
          <w:u w:val="single"/>
        </w:rPr>
      </w:pPr>
      <w:r>
        <w:rPr>
          <w:rFonts w:hint="eastAsia" w:ascii="宋体" w:hAnsi="宋体" w:cs="宋体"/>
          <w:color w:val="000000"/>
          <w:spacing w:val="15"/>
          <w:kern w:val="0"/>
          <w:sz w:val="24"/>
        </w:rPr>
        <w:t>法定代表人（签字或盖章）：</w:t>
      </w:r>
      <w:r>
        <w:rPr>
          <w:rFonts w:hint="eastAsia" w:ascii="宋体" w:hAnsi="宋体" w:cs="宋体"/>
          <w:color w:val="000000"/>
          <w:spacing w:val="15"/>
          <w:kern w:val="0"/>
          <w:sz w:val="24"/>
          <w:u w:val="single"/>
        </w:rPr>
        <w:t xml:space="preserve">          </w:t>
      </w:r>
    </w:p>
    <w:p>
      <w:pPr>
        <w:widowControl/>
        <w:spacing w:line="360" w:lineRule="auto"/>
        <w:ind w:firstLine="540" w:firstLineChars="200"/>
        <w:rPr>
          <w:rFonts w:ascii="宋体" w:hAnsi="宋体" w:cs="宋体"/>
          <w:color w:val="000000"/>
          <w:spacing w:val="15"/>
          <w:kern w:val="0"/>
          <w:sz w:val="24"/>
          <w:u w:val="single"/>
        </w:rPr>
      </w:pPr>
      <w:r>
        <w:rPr>
          <w:rFonts w:hint="eastAsia" w:ascii="宋体" w:hAnsi="宋体" w:cs="宋体"/>
          <w:color w:val="000000"/>
          <w:spacing w:val="15"/>
          <w:kern w:val="0"/>
          <w:sz w:val="24"/>
        </w:rPr>
        <w:t>法人授权代表（被授权人）（签字）</w:t>
      </w:r>
      <w:r>
        <w:rPr>
          <w:rFonts w:hint="eastAsia" w:ascii="宋体" w:hAnsi="宋体" w:cs="宋体"/>
          <w:color w:val="000000"/>
          <w:spacing w:val="15"/>
          <w:kern w:val="0"/>
          <w:sz w:val="24"/>
          <w:u w:val="single"/>
        </w:rPr>
        <w:t xml:space="preserve">          </w:t>
      </w:r>
    </w:p>
    <w:p>
      <w:pPr>
        <w:widowControl/>
        <w:spacing w:line="360" w:lineRule="auto"/>
        <w:ind w:firstLine="540" w:firstLineChars="200"/>
        <w:rPr>
          <w:rFonts w:ascii="宋体" w:hAnsi="宋体" w:cs="宋体"/>
          <w:color w:val="000000"/>
          <w:spacing w:val="15"/>
          <w:kern w:val="0"/>
          <w:sz w:val="24"/>
          <w:u w:val="single"/>
        </w:rPr>
      </w:pPr>
      <w:r>
        <w:rPr>
          <w:rFonts w:hint="eastAsia" w:ascii="宋体" w:hAnsi="宋体" w:cs="宋体"/>
          <w:color w:val="000000"/>
          <w:spacing w:val="15"/>
          <w:kern w:val="0"/>
          <w:sz w:val="24"/>
        </w:rPr>
        <w:t>授权日期：</w:t>
      </w:r>
      <w:r>
        <w:rPr>
          <w:rFonts w:hint="eastAsia" w:ascii="宋体" w:hAnsi="宋体" w:cs="宋体"/>
          <w:color w:val="000000"/>
          <w:spacing w:val="15"/>
          <w:kern w:val="0"/>
          <w:sz w:val="24"/>
          <w:u w:val="single"/>
        </w:rPr>
        <w:t xml:space="preserve">          </w:t>
      </w:r>
    </w:p>
    <w:p>
      <w:pPr>
        <w:widowControl/>
        <w:spacing w:line="360" w:lineRule="auto"/>
        <w:ind w:firstLine="540" w:firstLineChars="200"/>
        <w:rPr>
          <w:rFonts w:ascii="宋体" w:hAnsi="宋体" w:cs="宋体"/>
          <w:color w:val="000000"/>
          <w:spacing w:val="15"/>
          <w:kern w:val="0"/>
          <w:sz w:val="24"/>
        </w:rPr>
      </w:pPr>
      <w:r>
        <w:rPr>
          <w:rFonts w:hint="eastAsia" w:ascii="宋体" w:hAnsi="宋体" w:cs="宋体"/>
          <w:color w:val="000000"/>
          <w:spacing w:val="15"/>
          <w:kern w:val="0"/>
          <w:sz w:val="24"/>
        </w:rPr>
        <w:t>注：1.无应选单位公章及法定代表人签章的视为无效授权。</w:t>
      </w:r>
    </w:p>
    <w:p>
      <w:pPr>
        <w:widowControl/>
        <w:spacing w:line="360" w:lineRule="auto"/>
        <w:ind w:firstLine="540" w:firstLineChars="200"/>
        <w:rPr>
          <w:rFonts w:ascii="宋体" w:hAnsi="宋体" w:cs="宋体"/>
          <w:color w:val="000000"/>
          <w:spacing w:val="15"/>
          <w:kern w:val="0"/>
          <w:sz w:val="24"/>
        </w:rPr>
      </w:pPr>
      <w:r>
        <w:rPr>
          <w:rFonts w:hint="eastAsia" w:ascii="宋体" w:hAnsi="宋体" w:cs="宋体"/>
          <w:color w:val="000000"/>
          <w:spacing w:val="15"/>
          <w:kern w:val="0"/>
          <w:sz w:val="24"/>
        </w:rPr>
        <w:t xml:space="preserve">    2.法定代表人授权请多准备一份，比选会议现场将验本授权书和被授权人身份证原件。</w:t>
      </w:r>
    </w:p>
    <w:p>
      <w:pPr>
        <w:pStyle w:val="2"/>
        <w:spacing w:after="0"/>
        <w:jc w:val="both"/>
        <w:rPr>
          <w:color w:val="000000" w:themeColor="text1"/>
          <w14:textFill>
            <w14:solidFill>
              <w14:schemeClr w14:val="tx1"/>
            </w14:solidFill>
          </w14:textFill>
        </w:rPr>
      </w:pPr>
    </w:p>
    <w:tbl>
      <w:tblPr>
        <w:tblStyle w:val="13"/>
        <w:tblW w:w="43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4" w:hRule="atLeast"/>
          <w:jc w:val="center"/>
        </w:trPr>
        <w:tc>
          <w:tcPr>
            <w:tcW w:w="4324" w:type="dxa"/>
            <w:vAlign w:val="center"/>
          </w:tcPr>
          <w:p>
            <w:pPr>
              <w:snapToGrid w:val="0"/>
              <w:spacing w:line="360" w:lineRule="auto"/>
              <w:jc w:val="center"/>
              <w:rPr>
                <w:rFonts w:ascii="宋体" w:hAnsi="宋体"/>
                <w:color w:val="000000" w:themeColor="text1"/>
                <w:kern w:val="0"/>
                <w:sz w:val="24"/>
                <w14:textFill>
                  <w14:solidFill>
                    <w14:schemeClr w14:val="tx1"/>
                  </w14:solidFill>
                </w14:textFill>
              </w:rPr>
            </w:pPr>
            <w:bookmarkStart w:id="17" w:name="_Hlk35637514"/>
            <w:r>
              <w:rPr>
                <w:rFonts w:hint="eastAsia" w:ascii="宋体" w:hAnsi="宋体"/>
                <w:color w:val="000000" w:themeColor="text1"/>
                <w:kern w:val="0"/>
                <w:sz w:val="24"/>
                <w14:textFill>
                  <w14:solidFill>
                    <w14:schemeClr w14:val="tx1"/>
                  </w14:solidFill>
                </w14:textFill>
              </w:rPr>
              <w:t>被授权人身份证复印件粘贴处</w:t>
            </w:r>
          </w:p>
        </w:tc>
      </w:tr>
      <w:bookmarkEnd w:id="17"/>
    </w:tbl>
    <w:p>
      <w:pPr>
        <w:widowControl/>
        <w:spacing w:line="360" w:lineRule="auto"/>
        <w:rPr>
          <w:rFonts w:ascii="宋体" w:hAnsi="宋体" w:cs="宋体"/>
          <w:b/>
          <w:bCs/>
          <w:color w:val="000000"/>
          <w:kern w:val="0"/>
          <w:sz w:val="24"/>
        </w:rPr>
      </w:pPr>
    </w:p>
    <w:p>
      <w:pPr>
        <w:widowControl/>
        <w:spacing w:line="360" w:lineRule="auto"/>
        <w:rPr>
          <w:rFonts w:ascii="宋体" w:hAnsi="宋体" w:cs="宋体"/>
          <w:b/>
          <w:bCs/>
          <w:color w:val="000000"/>
          <w:kern w:val="0"/>
          <w:sz w:val="24"/>
          <w:szCs w:val="24"/>
        </w:rPr>
      </w:pPr>
      <w:r>
        <w:rPr>
          <w:rFonts w:hint="eastAsia" w:ascii="宋体" w:hAnsi="宋体" w:cs="宋体"/>
          <w:b/>
          <w:bCs/>
          <w:color w:val="000000"/>
          <w:kern w:val="0"/>
          <w:sz w:val="24"/>
          <w:szCs w:val="24"/>
        </w:rPr>
        <w:t>附件</w:t>
      </w:r>
      <w:r>
        <w:rPr>
          <w:rFonts w:ascii="宋体" w:hAnsi="宋体" w:cs="宋体"/>
          <w:b/>
          <w:bCs/>
          <w:color w:val="000000"/>
          <w:kern w:val="0"/>
          <w:sz w:val="24"/>
          <w:szCs w:val="24"/>
        </w:rPr>
        <w:t>4</w:t>
      </w:r>
      <w:r>
        <w:rPr>
          <w:rFonts w:hint="eastAsia" w:ascii="宋体" w:hAnsi="宋体" w:cs="宋体"/>
          <w:b/>
          <w:bCs/>
          <w:color w:val="000000"/>
          <w:kern w:val="0"/>
          <w:sz w:val="24"/>
          <w:szCs w:val="24"/>
        </w:rPr>
        <w:t>：</w:t>
      </w:r>
    </w:p>
    <w:p>
      <w:pPr>
        <w:widowControl/>
        <w:spacing w:line="360" w:lineRule="auto"/>
        <w:ind w:firstLine="482" w:firstLineChars="200"/>
        <w:rPr>
          <w:rFonts w:ascii="宋体" w:hAnsi="宋体" w:cs="宋体"/>
          <w:b/>
          <w:color w:val="000000"/>
          <w:sz w:val="24"/>
          <w:szCs w:val="24"/>
        </w:rPr>
      </w:pPr>
    </w:p>
    <w:p>
      <w:pPr>
        <w:spacing w:line="440" w:lineRule="exact"/>
        <w:ind w:firstLine="560"/>
        <w:rPr>
          <w:rFonts w:hint="eastAsia" w:ascii="宋体" w:hAnsi="宋体"/>
          <w:sz w:val="24"/>
          <w:szCs w:val="24"/>
        </w:rPr>
      </w:pPr>
      <w:r>
        <w:rPr>
          <w:rFonts w:hint="eastAsia" w:ascii="宋体" w:hAnsi="宋体"/>
          <w:sz w:val="24"/>
          <w:szCs w:val="24"/>
        </w:rPr>
        <w:t>投标报价评分（1</w:t>
      </w:r>
      <w:r>
        <w:rPr>
          <w:rFonts w:hint="eastAsia" w:ascii="宋体" w:hAnsi="宋体"/>
          <w:sz w:val="24"/>
          <w:szCs w:val="24"/>
          <w:lang w:val="en-US" w:eastAsia="zh-CN"/>
        </w:rPr>
        <w:t>0</w:t>
      </w:r>
      <w:r>
        <w:rPr>
          <w:rFonts w:hint="eastAsia" w:ascii="宋体" w:hAnsi="宋体"/>
          <w:sz w:val="24"/>
          <w:szCs w:val="24"/>
        </w:rPr>
        <w:t>分）</w:t>
      </w:r>
    </w:p>
    <w:p>
      <w:pPr>
        <w:spacing w:line="440" w:lineRule="exact"/>
        <w:ind w:firstLine="560"/>
        <w:rPr>
          <w:rFonts w:hint="eastAsia" w:ascii="宋体" w:hAnsi="宋体"/>
          <w:sz w:val="24"/>
          <w:szCs w:val="24"/>
        </w:rPr>
      </w:pPr>
      <w:r>
        <w:rPr>
          <w:rFonts w:hint="eastAsia" w:ascii="宋体" w:hAnsi="宋体"/>
          <w:sz w:val="24"/>
          <w:szCs w:val="24"/>
        </w:rPr>
        <w:t xml:space="preserve"> </w:t>
      </w:r>
    </w:p>
    <w:p>
      <w:pPr>
        <w:spacing w:line="440" w:lineRule="exact"/>
        <w:ind w:firstLine="560"/>
        <w:rPr>
          <w:rFonts w:hint="eastAsia" w:ascii="宋体" w:hAnsi="宋体"/>
          <w:sz w:val="24"/>
          <w:szCs w:val="24"/>
        </w:rPr>
      </w:pPr>
      <w:r>
        <w:rPr>
          <w:rFonts w:hint="eastAsia" w:ascii="宋体" w:hAnsi="宋体"/>
          <w:sz w:val="24"/>
          <w:szCs w:val="24"/>
        </w:rPr>
        <w:t>本次招标报价响应招标文件的都按满分计算，报价不响应招标文件的，按废标处理。</w:t>
      </w:r>
    </w:p>
    <w:p>
      <w:pPr>
        <w:spacing w:line="440" w:lineRule="exact"/>
        <w:ind w:firstLine="560"/>
        <w:rPr>
          <w:rFonts w:hint="eastAsia" w:ascii="宋体" w:hAnsi="宋体"/>
          <w:sz w:val="24"/>
          <w:szCs w:val="24"/>
        </w:rPr>
      </w:pPr>
      <w:r>
        <w:rPr>
          <w:rFonts w:hint="eastAsia" w:ascii="宋体" w:hAnsi="宋体"/>
          <w:sz w:val="24"/>
          <w:szCs w:val="24"/>
        </w:rPr>
        <w:t xml:space="preserve"> </w:t>
      </w:r>
    </w:p>
    <w:p>
      <w:pPr>
        <w:spacing w:line="440" w:lineRule="exact"/>
        <w:ind w:firstLine="480" w:firstLineChars="200"/>
        <w:rPr>
          <w:rFonts w:hint="eastAsia" w:ascii="宋体" w:hAnsi="宋体"/>
          <w:sz w:val="24"/>
          <w:szCs w:val="24"/>
        </w:rPr>
      </w:pPr>
      <w:r>
        <w:rPr>
          <w:rFonts w:hint="eastAsia" w:ascii="宋体" w:hAnsi="宋体"/>
          <w:sz w:val="24"/>
          <w:szCs w:val="24"/>
          <w:lang w:eastAsia="zh-CN"/>
        </w:rPr>
        <w:t>政府采购</w:t>
      </w:r>
      <w:r>
        <w:rPr>
          <w:rFonts w:hint="eastAsia" w:ascii="宋体" w:hAnsi="宋体"/>
          <w:sz w:val="24"/>
          <w:szCs w:val="24"/>
        </w:rPr>
        <w:t>按照永财办【2016】30号文件规定，招标代理服务费按湘招协【2015】6号文件确定的分段计费及其费率采取差额累进法计算后乘以下浮系数，且最高不得超过10万元/宗。</w:t>
      </w:r>
    </w:p>
    <w:p>
      <w:pPr>
        <w:widowControl/>
        <w:spacing w:line="360" w:lineRule="auto"/>
        <w:ind w:firstLine="480" w:firstLineChars="200"/>
        <w:rPr>
          <w:rFonts w:ascii="宋体" w:hAnsi="宋体" w:cs="宋体"/>
          <w:color w:val="000000"/>
          <w:sz w:val="24"/>
          <w:szCs w:val="24"/>
        </w:rPr>
      </w:pPr>
    </w:p>
    <w:p>
      <w:pPr>
        <w:widowControl/>
        <w:spacing w:line="360" w:lineRule="auto"/>
        <w:ind w:firstLine="480" w:firstLineChars="200"/>
        <w:rPr>
          <w:rFonts w:ascii="宋体" w:hAnsi="宋体" w:cs="宋体"/>
          <w:color w:val="000000"/>
          <w:sz w:val="24"/>
          <w:szCs w:val="24"/>
          <w:shd w:val="clear" w:color="FFFFFF" w:fill="D9D9D9"/>
        </w:rPr>
      </w:pPr>
    </w:p>
    <w:p>
      <w:pPr>
        <w:widowControl/>
        <w:spacing w:line="360" w:lineRule="auto"/>
        <w:ind w:firstLine="480" w:firstLineChars="200"/>
        <w:rPr>
          <w:rFonts w:ascii="宋体" w:hAnsi="宋体" w:cs="宋体"/>
          <w:color w:val="000000"/>
          <w:sz w:val="24"/>
          <w:szCs w:val="24"/>
        </w:rPr>
      </w:pPr>
    </w:p>
    <w:p>
      <w:pPr>
        <w:widowControl/>
        <w:spacing w:line="360" w:lineRule="auto"/>
        <w:ind w:firstLine="480" w:firstLineChars="200"/>
        <w:rPr>
          <w:rFonts w:ascii="宋体" w:hAnsi="宋体" w:cs="宋体"/>
          <w:color w:val="000000"/>
          <w:sz w:val="24"/>
        </w:rPr>
      </w:pPr>
    </w:p>
    <w:p>
      <w:pPr>
        <w:widowControl/>
        <w:spacing w:line="360" w:lineRule="auto"/>
        <w:ind w:firstLine="4200" w:firstLineChars="1750"/>
        <w:rPr>
          <w:rFonts w:ascii="宋体" w:hAnsi="宋体" w:cs="宋体"/>
          <w:color w:val="000000"/>
          <w:sz w:val="24"/>
        </w:rPr>
      </w:pPr>
      <w:r>
        <w:rPr>
          <w:rFonts w:hint="eastAsia" w:ascii="宋体" w:hAnsi="宋体" w:cs="宋体"/>
          <w:color w:val="000000"/>
          <w:sz w:val="24"/>
        </w:rPr>
        <w:t>应选单位（公章）：</w:t>
      </w:r>
      <w:r>
        <w:rPr>
          <w:rFonts w:hint="eastAsia" w:ascii="宋体" w:hAnsi="宋体" w:cs="宋体"/>
          <w:b/>
          <w:color w:val="000000"/>
          <w:kern w:val="0"/>
          <w:sz w:val="24"/>
          <w:u w:val="single"/>
        </w:rPr>
        <w:t xml:space="preserve">                </w:t>
      </w:r>
    </w:p>
    <w:p>
      <w:pPr>
        <w:widowControl/>
        <w:spacing w:line="360" w:lineRule="auto"/>
        <w:ind w:firstLine="4200" w:firstLineChars="1750"/>
        <w:rPr>
          <w:rFonts w:ascii="宋体" w:hAnsi="宋体" w:cs="宋体"/>
          <w:b/>
          <w:color w:val="000000"/>
          <w:kern w:val="0"/>
          <w:sz w:val="24"/>
          <w:u w:val="single"/>
        </w:rPr>
      </w:pPr>
      <w:r>
        <w:rPr>
          <w:rFonts w:hint="eastAsia" w:ascii="宋体" w:hAnsi="宋体" w:cs="宋体"/>
          <w:color w:val="000000"/>
          <w:sz w:val="24"/>
        </w:rPr>
        <w:t>法定代表人（签字）：</w:t>
      </w:r>
      <w:r>
        <w:rPr>
          <w:rFonts w:hint="eastAsia" w:ascii="宋体" w:hAnsi="宋体" w:cs="宋体"/>
          <w:b/>
          <w:color w:val="000000"/>
          <w:kern w:val="0"/>
          <w:sz w:val="24"/>
          <w:u w:val="single"/>
        </w:rPr>
        <w:t xml:space="preserve">   </w:t>
      </w:r>
      <w:r>
        <w:rPr>
          <w:rFonts w:ascii="宋体" w:hAnsi="宋体" w:cs="宋体"/>
          <w:b/>
          <w:color w:val="000000"/>
          <w:kern w:val="0"/>
          <w:sz w:val="24"/>
          <w:u w:val="single"/>
        </w:rPr>
        <w:t xml:space="preserve"> </w:t>
      </w:r>
      <w:r>
        <w:rPr>
          <w:rFonts w:hint="eastAsia" w:ascii="宋体" w:hAnsi="宋体" w:cs="宋体"/>
          <w:b/>
          <w:color w:val="000000"/>
          <w:kern w:val="0"/>
          <w:sz w:val="24"/>
          <w:u w:val="single"/>
        </w:rPr>
        <w:t xml:space="preserve">          </w:t>
      </w:r>
    </w:p>
    <w:p>
      <w:pPr>
        <w:widowControl/>
        <w:spacing w:line="360" w:lineRule="auto"/>
        <w:ind w:firstLine="4200" w:firstLineChars="1750"/>
        <w:rPr>
          <w:rFonts w:ascii="宋体" w:hAnsi="宋体" w:cs="宋体"/>
          <w:color w:val="000000"/>
          <w:sz w:val="24"/>
        </w:rPr>
      </w:pPr>
      <w:r>
        <w:rPr>
          <w:rFonts w:hint="eastAsia" w:ascii="宋体" w:hAnsi="宋体" w:cs="宋体"/>
          <w:color w:val="000000"/>
          <w:kern w:val="0"/>
          <w:sz w:val="24"/>
        </w:rPr>
        <w:t>签署日期：</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rPr>
        <w:t>年</w:t>
      </w:r>
      <w:r>
        <w:rPr>
          <w:rFonts w:hint="eastAsia" w:ascii="宋体" w:hAnsi="宋体" w:cs="宋体"/>
          <w:color w:val="000000"/>
          <w:kern w:val="0"/>
          <w:sz w:val="24"/>
          <w:u w:val="single"/>
        </w:rPr>
        <w:t>　 　</w:t>
      </w:r>
      <w:r>
        <w:rPr>
          <w:rFonts w:hint="eastAsia" w:ascii="宋体" w:hAnsi="宋体" w:cs="宋体"/>
          <w:color w:val="000000"/>
          <w:kern w:val="0"/>
          <w:sz w:val="24"/>
        </w:rPr>
        <w:t>月</w:t>
      </w:r>
      <w:r>
        <w:rPr>
          <w:rFonts w:hint="eastAsia" w:ascii="宋体" w:hAnsi="宋体" w:cs="宋体"/>
          <w:color w:val="000000"/>
          <w:kern w:val="0"/>
          <w:sz w:val="24"/>
          <w:u w:val="single"/>
        </w:rPr>
        <w:t>　 　</w:t>
      </w:r>
      <w:r>
        <w:rPr>
          <w:rFonts w:hint="eastAsia" w:ascii="宋体" w:hAnsi="宋体" w:cs="宋体"/>
          <w:color w:val="000000"/>
          <w:kern w:val="0"/>
          <w:sz w:val="24"/>
        </w:rPr>
        <w:t>日</w:t>
      </w:r>
    </w:p>
    <w:p>
      <w:pPr>
        <w:widowControl/>
        <w:spacing w:line="360" w:lineRule="auto"/>
        <w:ind w:firstLine="482" w:firstLineChars="200"/>
        <w:rPr>
          <w:rFonts w:ascii="宋体" w:hAnsi="宋体" w:cs="宋体"/>
          <w:b/>
          <w:bCs/>
          <w:color w:val="000000"/>
          <w:kern w:val="0"/>
          <w:sz w:val="24"/>
        </w:rPr>
      </w:pPr>
    </w:p>
    <w:p>
      <w:pPr>
        <w:widowControl/>
        <w:spacing w:line="360" w:lineRule="auto"/>
        <w:ind w:firstLine="482" w:firstLineChars="200"/>
        <w:rPr>
          <w:rFonts w:ascii="宋体" w:hAnsi="宋体" w:cs="宋体"/>
          <w:b/>
          <w:bCs/>
          <w:color w:val="000000"/>
          <w:kern w:val="0"/>
          <w:sz w:val="24"/>
        </w:rPr>
      </w:pPr>
    </w:p>
    <w:p>
      <w:pPr>
        <w:widowControl/>
        <w:spacing w:line="360" w:lineRule="auto"/>
        <w:ind w:firstLine="482" w:firstLineChars="200"/>
        <w:rPr>
          <w:rFonts w:ascii="宋体" w:hAnsi="宋体" w:cs="宋体"/>
          <w:b/>
          <w:bCs/>
          <w:color w:val="000000"/>
          <w:kern w:val="0"/>
          <w:sz w:val="24"/>
        </w:rPr>
      </w:pPr>
    </w:p>
    <w:p>
      <w:pPr>
        <w:widowControl/>
        <w:spacing w:line="360" w:lineRule="auto"/>
        <w:ind w:firstLine="482" w:firstLineChars="200"/>
        <w:rPr>
          <w:rFonts w:ascii="宋体" w:hAnsi="宋体" w:cs="宋体"/>
          <w:b/>
          <w:bCs/>
          <w:color w:val="000000"/>
          <w:kern w:val="0"/>
          <w:sz w:val="24"/>
        </w:rPr>
      </w:pPr>
    </w:p>
    <w:p>
      <w:pPr>
        <w:widowControl/>
        <w:spacing w:line="360" w:lineRule="auto"/>
        <w:ind w:firstLine="482" w:firstLineChars="200"/>
        <w:rPr>
          <w:rFonts w:ascii="宋体" w:hAnsi="宋体" w:cs="宋体"/>
          <w:b/>
          <w:bCs/>
          <w:color w:val="000000"/>
          <w:kern w:val="0"/>
          <w:sz w:val="24"/>
        </w:rPr>
      </w:pPr>
    </w:p>
    <w:p>
      <w:pPr>
        <w:widowControl/>
        <w:spacing w:line="360" w:lineRule="auto"/>
        <w:ind w:firstLine="482" w:firstLineChars="200"/>
        <w:rPr>
          <w:rFonts w:ascii="宋体" w:hAnsi="宋体" w:cs="宋体"/>
          <w:b/>
          <w:bCs/>
          <w:color w:val="000000"/>
          <w:kern w:val="0"/>
          <w:sz w:val="24"/>
        </w:rPr>
      </w:pPr>
    </w:p>
    <w:p>
      <w:pPr>
        <w:widowControl/>
        <w:spacing w:line="360" w:lineRule="auto"/>
        <w:ind w:firstLine="482" w:firstLineChars="200"/>
        <w:rPr>
          <w:rFonts w:ascii="宋体" w:hAnsi="宋体" w:cs="宋体"/>
          <w:b/>
          <w:bCs/>
          <w:color w:val="000000"/>
          <w:kern w:val="0"/>
          <w:sz w:val="24"/>
        </w:rPr>
      </w:pPr>
    </w:p>
    <w:p>
      <w:pPr>
        <w:widowControl/>
        <w:spacing w:line="360" w:lineRule="auto"/>
        <w:ind w:firstLine="482" w:firstLineChars="200"/>
        <w:rPr>
          <w:rFonts w:ascii="宋体" w:hAnsi="宋体" w:cs="宋体"/>
          <w:b/>
          <w:bCs/>
          <w:color w:val="000000"/>
          <w:kern w:val="0"/>
          <w:sz w:val="24"/>
        </w:rPr>
      </w:pPr>
    </w:p>
    <w:p>
      <w:pPr>
        <w:widowControl/>
        <w:spacing w:line="360" w:lineRule="auto"/>
        <w:rPr>
          <w:rFonts w:hint="eastAsia" w:ascii="宋体" w:hAnsi="宋体" w:cs="宋体"/>
          <w:b/>
          <w:bCs/>
          <w:color w:val="000000"/>
          <w:kern w:val="0"/>
          <w:sz w:val="24"/>
        </w:rPr>
      </w:pPr>
    </w:p>
    <w:p>
      <w:pPr>
        <w:widowControl/>
        <w:spacing w:line="360" w:lineRule="auto"/>
        <w:rPr>
          <w:rFonts w:hint="eastAsia" w:ascii="宋体" w:hAnsi="宋体" w:cs="宋体"/>
          <w:b/>
          <w:bCs/>
          <w:color w:val="000000"/>
          <w:kern w:val="0"/>
          <w:sz w:val="24"/>
        </w:rPr>
      </w:pPr>
    </w:p>
    <w:p>
      <w:pPr>
        <w:widowControl/>
        <w:spacing w:line="360" w:lineRule="auto"/>
        <w:rPr>
          <w:rFonts w:hint="eastAsia" w:ascii="宋体" w:hAnsi="宋体" w:cs="宋体"/>
          <w:b/>
          <w:bCs/>
          <w:color w:val="000000"/>
          <w:kern w:val="0"/>
          <w:sz w:val="24"/>
        </w:rPr>
      </w:pPr>
    </w:p>
    <w:p>
      <w:pPr>
        <w:widowControl/>
        <w:spacing w:line="360" w:lineRule="auto"/>
        <w:rPr>
          <w:rFonts w:hint="eastAsia" w:ascii="宋体" w:hAnsi="宋体" w:cs="宋体"/>
          <w:b/>
          <w:bCs/>
          <w:color w:val="000000"/>
          <w:kern w:val="0"/>
          <w:sz w:val="24"/>
        </w:rPr>
      </w:pPr>
    </w:p>
    <w:p>
      <w:pPr>
        <w:widowControl/>
        <w:spacing w:line="360" w:lineRule="auto"/>
        <w:rPr>
          <w:rFonts w:hint="eastAsia" w:ascii="宋体" w:hAnsi="宋体" w:cs="宋体"/>
          <w:b/>
          <w:bCs/>
          <w:color w:val="000000"/>
          <w:kern w:val="0"/>
          <w:sz w:val="24"/>
        </w:rPr>
      </w:pPr>
    </w:p>
    <w:p>
      <w:pPr>
        <w:widowControl/>
        <w:spacing w:line="360" w:lineRule="auto"/>
        <w:rPr>
          <w:rFonts w:hint="eastAsia" w:ascii="宋体" w:hAnsi="宋体" w:cs="宋体"/>
          <w:b/>
          <w:bCs/>
          <w:color w:val="000000"/>
          <w:kern w:val="0"/>
          <w:sz w:val="24"/>
        </w:rPr>
      </w:pPr>
    </w:p>
    <w:p>
      <w:pPr>
        <w:widowControl/>
        <w:spacing w:line="360" w:lineRule="auto"/>
        <w:rPr>
          <w:rFonts w:hint="eastAsia" w:ascii="宋体" w:hAnsi="宋体" w:cs="宋体"/>
          <w:b/>
          <w:bCs/>
          <w:color w:val="000000"/>
          <w:kern w:val="0"/>
          <w:sz w:val="24"/>
        </w:rPr>
      </w:pPr>
    </w:p>
    <w:p>
      <w:pPr>
        <w:widowControl/>
        <w:spacing w:line="360" w:lineRule="auto"/>
        <w:rPr>
          <w:rFonts w:ascii="宋体" w:hAnsi="宋体" w:cs="宋体"/>
          <w:color w:val="000000"/>
          <w:kern w:val="0"/>
          <w:sz w:val="24"/>
        </w:rPr>
      </w:pPr>
      <w:r>
        <w:rPr>
          <w:rFonts w:hint="eastAsia" w:ascii="宋体" w:hAnsi="宋体" w:cs="宋体"/>
          <w:b/>
          <w:bCs/>
          <w:color w:val="000000"/>
          <w:kern w:val="0"/>
          <w:sz w:val="24"/>
        </w:rPr>
        <w:t>附件5：</w:t>
      </w:r>
    </w:p>
    <w:p>
      <w:pPr>
        <w:widowControl/>
        <w:spacing w:line="360" w:lineRule="auto"/>
        <w:jc w:val="left"/>
        <w:rPr>
          <w:rFonts w:ascii="宋体" w:hAnsi="宋体" w:cs="宋体"/>
          <w:color w:val="000000"/>
          <w:kern w:val="0"/>
          <w:sz w:val="24"/>
        </w:rPr>
      </w:pPr>
    </w:p>
    <w:p>
      <w:pPr>
        <w:widowControl/>
        <w:spacing w:line="360" w:lineRule="auto"/>
        <w:jc w:val="center"/>
        <w:rPr>
          <w:rFonts w:ascii="宋体" w:hAnsi="宋体" w:cs="宋体"/>
          <w:b/>
          <w:bCs/>
          <w:color w:val="000000"/>
          <w:kern w:val="0"/>
          <w:sz w:val="24"/>
        </w:rPr>
      </w:pPr>
      <w:r>
        <w:rPr>
          <w:rFonts w:hint="eastAsia" w:ascii="宋体" w:hAnsi="宋体"/>
          <w:b/>
          <w:bCs/>
          <w:color w:val="000000" w:themeColor="text1"/>
          <w:sz w:val="36"/>
          <w:szCs w:val="36"/>
          <w14:textFill>
            <w14:solidFill>
              <w14:schemeClr w14:val="tx1"/>
            </w14:solidFill>
          </w14:textFill>
        </w:rPr>
        <w:t>招标代理方案</w:t>
      </w:r>
    </w:p>
    <w:p>
      <w:pPr>
        <w:widowControl/>
        <w:spacing w:line="360" w:lineRule="auto"/>
        <w:rPr>
          <w:rFonts w:ascii="宋体" w:hAnsi="宋体" w:cs="宋体"/>
          <w:b/>
          <w:bCs/>
          <w:color w:val="000000"/>
          <w:kern w:val="0"/>
          <w:sz w:val="24"/>
        </w:rPr>
      </w:pPr>
      <w:r>
        <w:rPr>
          <w:rFonts w:ascii="宋体" w:hAnsi="宋体" w:cs="宋体"/>
          <w:b/>
          <w:bCs/>
          <w:color w:val="000000"/>
          <w:kern w:val="0"/>
          <w:sz w:val="24"/>
        </w:rPr>
        <w:t xml:space="preserve"> </w:t>
      </w:r>
    </w:p>
    <w:p>
      <w:pPr>
        <w:widowControl/>
        <w:spacing w:line="360" w:lineRule="auto"/>
        <w:rPr>
          <w:rFonts w:ascii="宋体" w:hAnsi="宋体" w:cs="宋体"/>
          <w:b/>
          <w:bCs/>
          <w:color w:val="000000"/>
          <w:kern w:val="0"/>
          <w:sz w:val="24"/>
        </w:rPr>
      </w:pPr>
      <w:r>
        <w:rPr>
          <w:rFonts w:hint="eastAsia" w:ascii="宋体" w:hAnsi="宋体" w:cs="宋体"/>
          <w:b/>
          <w:bCs/>
          <w:color w:val="000000"/>
          <w:kern w:val="0"/>
          <w:sz w:val="24"/>
        </w:rPr>
        <w:t>格式自拟，方案内容要求包含有组织结构、代理方案、工作流程、服务承诺等。</w:t>
      </w:r>
    </w:p>
    <w:p>
      <w:pPr>
        <w:spacing w:line="360" w:lineRule="auto"/>
        <w:ind w:firstLine="480" w:firstLineChars="200"/>
        <w:rPr>
          <w:rFonts w:ascii="宋体" w:hAnsi="宋体" w:cs="宋体"/>
          <w:color w:val="000000"/>
          <w:sz w:val="24"/>
        </w:rPr>
      </w:pPr>
    </w:p>
    <w:p>
      <w:pPr>
        <w:spacing w:line="360" w:lineRule="auto"/>
        <w:ind w:firstLine="482" w:firstLineChars="200"/>
        <w:rPr>
          <w:rFonts w:ascii="宋体" w:hAnsi="宋体" w:cs="宋体"/>
          <w:color w:val="000000"/>
          <w:sz w:val="24"/>
        </w:rPr>
      </w:pPr>
      <w:r>
        <w:rPr>
          <w:rFonts w:hint="eastAsia" w:ascii="宋体" w:hAnsi="宋体" w:cs="宋体"/>
          <w:b/>
          <w:bCs/>
          <w:color w:val="000000"/>
          <w:kern w:val="0"/>
          <w:sz w:val="24"/>
        </w:rPr>
        <mc:AlternateContent>
          <mc:Choice Requires="wps">
            <w:drawing>
              <wp:anchor distT="0" distB="0" distL="114300" distR="114300" simplePos="0" relativeHeight="251659264" behindDoc="0" locked="0" layoutInCell="1" allowOverlap="1">
                <wp:simplePos x="0" y="0"/>
                <wp:positionH relativeFrom="margin">
                  <wp:posOffset>236220</wp:posOffset>
                </wp:positionH>
                <wp:positionV relativeFrom="paragraph">
                  <wp:posOffset>59055</wp:posOffset>
                </wp:positionV>
                <wp:extent cx="5203190" cy="6114415"/>
                <wp:effectExtent l="0" t="0" r="16510" b="19685"/>
                <wp:wrapNone/>
                <wp:docPr id="3" name="文本框 3"/>
                <wp:cNvGraphicFramePr/>
                <a:graphic xmlns:a="http://schemas.openxmlformats.org/drawingml/2006/main">
                  <a:graphicData uri="http://schemas.microsoft.com/office/word/2010/wordprocessingShape">
                    <wps:wsp>
                      <wps:cNvSpPr txBox="1"/>
                      <wps:spPr>
                        <a:xfrm>
                          <a:off x="0" y="0"/>
                          <a:ext cx="5203410" cy="611455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pPr>
                          </w:p>
                        </w:txbxContent>
                      </wps:txbx>
                      <wps:bodyPr wrap="square" upright="1">
                        <a:noAutofit/>
                      </wps:bodyPr>
                    </wps:wsp>
                  </a:graphicData>
                </a:graphic>
              </wp:anchor>
            </w:drawing>
          </mc:Choice>
          <mc:Fallback>
            <w:pict>
              <v:shape id="_x0000_s1026" o:spid="_x0000_s1026" o:spt="202" type="#_x0000_t202" style="position:absolute;left:0pt;margin-left:18.6pt;margin-top:4.65pt;height:481.45pt;width:409.7pt;mso-position-horizontal-relative:margin;z-index:251659264;mso-width-relative:page;mso-height-relative:page;" fillcolor="#FFFFFF" filled="t" stroked="t" coordsize="21600,21600" o:gfxdata="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3p4W1wAAAAgBAAAPAAAAAAAAAAEAIAAAACIAAABk&#10;cnMvZG93bnJldi54bWxQSwECFAAUAAAACACHTuJAxF70BwcCAAARBAAADgAAAAAAAAABACAAAAAm&#10;AQAAZHJzL2Uyb0RvYy54bWxQSwUGAAAAAAYABgBZAQAAnwUAAAAA&#10;">
                <v:fill on="t" focussize="0,0"/>
                <v:stroke color="#000000" joinstyle="miter"/>
                <v:imagedata o:title=""/>
                <o:lock v:ext="edit" aspectratio="f"/>
                <v:textbox>
                  <w:txbxContent>
                    <w:p>
                      <w:pPr>
                        <w:jc w:val="left"/>
                      </w:pPr>
                    </w:p>
                  </w:txbxContent>
                </v:textbox>
              </v:shape>
            </w:pict>
          </mc:Fallback>
        </mc:AlternateConten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2" w:firstLineChars="200"/>
        <w:textAlignment w:val="baseline"/>
        <w:rPr>
          <w:rStyle w:val="16"/>
          <w:rFonts w:ascii="宋体" w:hAnsi="宋体" w:cs="宋体"/>
          <w:b/>
          <w:color w:val="000000"/>
          <w:sz w:val="24"/>
        </w:rPr>
      </w:pPr>
    </w:p>
    <w:p>
      <w:pPr>
        <w:spacing w:line="360" w:lineRule="auto"/>
        <w:ind w:firstLine="482" w:firstLineChars="200"/>
        <w:textAlignment w:val="baseline"/>
        <w:rPr>
          <w:rStyle w:val="16"/>
          <w:rFonts w:ascii="宋体" w:hAnsi="宋体" w:cs="宋体"/>
          <w:b/>
          <w:color w:val="000000"/>
          <w:sz w:val="24"/>
        </w:rPr>
      </w:pPr>
    </w:p>
    <w:p>
      <w:pPr>
        <w:spacing w:line="360" w:lineRule="auto"/>
        <w:ind w:firstLine="480" w:firstLineChars="200"/>
        <w:textAlignment w:val="baseline"/>
        <w:rPr>
          <w:rStyle w:val="16"/>
          <w:rFonts w:ascii="宋体" w:hAnsi="宋体" w:cs="宋体"/>
          <w:color w:val="000000"/>
          <w:sz w:val="24"/>
        </w:rPr>
      </w:pPr>
    </w:p>
    <w:p>
      <w:pPr>
        <w:spacing w:line="360" w:lineRule="auto"/>
        <w:ind w:firstLine="480" w:firstLineChars="200"/>
        <w:textAlignment w:val="baseline"/>
        <w:rPr>
          <w:rStyle w:val="16"/>
          <w:rFonts w:ascii="宋体" w:hAnsi="宋体" w:cs="宋体"/>
          <w:color w:val="000000"/>
          <w:sz w:val="24"/>
        </w:rPr>
      </w:pPr>
    </w:p>
    <w:p>
      <w:pPr>
        <w:spacing w:line="360" w:lineRule="auto"/>
        <w:ind w:firstLine="480" w:firstLineChars="200"/>
        <w:textAlignment w:val="baseline"/>
        <w:rPr>
          <w:rStyle w:val="16"/>
          <w:rFonts w:ascii="宋体" w:hAnsi="宋体" w:cs="宋体"/>
          <w:color w:val="000000"/>
          <w:sz w:val="24"/>
        </w:rPr>
      </w:pPr>
    </w:p>
    <w:p>
      <w:pPr>
        <w:spacing w:line="360" w:lineRule="auto"/>
        <w:ind w:firstLine="480" w:firstLineChars="200"/>
        <w:textAlignment w:val="baseline"/>
        <w:rPr>
          <w:rStyle w:val="16"/>
          <w:rFonts w:ascii="宋体" w:hAnsi="宋体" w:cs="宋体"/>
          <w:color w:val="000000"/>
          <w:sz w:val="24"/>
        </w:rPr>
      </w:pPr>
    </w:p>
    <w:p>
      <w:pPr>
        <w:spacing w:line="360" w:lineRule="auto"/>
        <w:ind w:firstLine="480" w:firstLineChars="200"/>
        <w:textAlignment w:val="baseline"/>
        <w:rPr>
          <w:rStyle w:val="16"/>
          <w:rFonts w:ascii="宋体" w:hAnsi="宋体" w:cs="宋体"/>
          <w:color w:val="000000"/>
          <w:sz w:val="24"/>
        </w:rPr>
      </w:pPr>
    </w:p>
    <w:p>
      <w:pPr>
        <w:spacing w:line="360" w:lineRule="auto"/>
        <w:ind w:firstLine="480" w:firstLineChars="200"/>
        <w:textAlignment w:val="baseline"/>
        <w:rPr>
          <w:rStyle w:val="16"/>
          <w:rFonts w:ascii="宋体" w:hAnsi="宋体" w:cs="宋体"/>
          <w:color w:val="000000"/>
          <w:sz w:val="24"/>
        </w:rPr>
      </w:pPr>
    </w:p>
    <w:p>
      <w:pPr>
        <w:spacing w:line="360" w:lineRule="auto"/>
        <w:ind w:firstLine="480" w:firstLineChars="200"/>
        <w:textAlignment w:val="baseline"/>
        <w:rPr>
          <w:rStyle w:val="16"/>
          <w:rFonts w:ascii="宋体" w:hAnsi="宋体" w:cs="宋体"/>
          <w:color w:val="000000"/>
          <w:sz w:val="24"/>
        </w:rPr>
      </w:pPr>
    </w:p>
    <w:p>
      <w:pPr>
        <w:spacing w:line="360" w:lineRule="auto"/>
        <w:ind w:firstLine="480" w:firstLineChars="200"/>
        <w:textAlignment w:val="baseline"/>
        <w:rPr>
          <w:rStyle w:val="16"/>
          <w:rFonts w:ascii="宋体" w:hAnsi="宋体" w:cs="宋体"/>
          <w:color w:val="000000"/>
          <w:sz w:val="24"/>
        </w:rPr>
      </w:pPr>
    </w:p>
    <w:p>
      <w:pPr>
        <w:spacing w:line="360" w:lineRule="auto"/>
        <w:ind w:firstLine="480" w:firstLineChars="200"/>
        <w:textAlignment w:val="baseline"/>
        <w:rPr>
          <w:rStyle w:val="16"/>
          <w:rFonts w:ascii="宋体" w:hAnsi="宋体" w:cs="宋体"/>
          <w:color w:val="000000"/>
          <w:sz w:val="24"/>
        </w:rPr>
      </w:pPr>
    </w:p>
    <w:p>
      <w:pPr>
        <w:spacing w:line="360" w:lineRule="auto"/>
        <w:ind w:firstLine="480" w:firstLineChars="200"/>
        <w:textAlignment w:val="baseline"/>
        <w:rPr>
          <w:rStyle w:val="16"/>
          <w:rFonts w:ascii="宋体" w:hAnsi="宋体" w:cs="宋体"/>
          <w:color w:val="000000"/>
          <w:sz w:val="24"/>
        </w:rPr>
      </w:pPr>
    </w:p>
    <w:p>
      <w:pPr>
        <w:jc w:val="center"/>
        <w:rPr>
          <w:rFonts w:hint="eastAsia" w:eastAsia="宋体"/>
          <w:b w:val="0"/>
          <w:bCs w:val="0"/>
          <w:sz w:val="30"/>
          <w:szCs w:val="30"/>
          <w:lang w:val="en-US" w:eastAsia="zh-CN"/>
        </w:rPr>
      </w:pPr>
      <w:bookmarkStart w:id="18" w:name="_Toc41333991"/>
      <w:r>
        <w:rPr>
          <w:rFonts w:hint="eastAsia"/>
          <w:b/>
          <w:bCs/>
          <w:sz w:val="30"/>
          <w:szCs w:val="30"/>
        </w:rPr>
        <w:t xml:space="preserve">第六章 </w:t>
      </w:r>
      <w:bookmarkEnd w:id="18"/>
      <w:r>
        <w:rPr>
          <w:rFonts w:hint="eastAsia"/>
          <w:b/>
          <w:bCs/>
          <w:sz w:val="30"/>
          <w:szCs w:val="30"/>
        </w:rPr>
        <w:t>招标代理</w:t>
      </w:r>
      <w:r>
        <w:rPr>
          <w:rFonts w:hint="eastAsia"/>
          <w:b/>
          <w:bCs/>
          <w:sz w:val="30"/>
          <w:szCs w:val="30"/>
          <w:lang w:eastAsia="zh-CN"/>
        </w:rPr>
        <w:t>机构入库格式</w:t>
      </w:r>
      <w:r>
        <w:rPr>
          <w:rFonts w:hint="eastAsia"/>
          <w:b/>
          <w:bCs/>
          <w:sz w:val="30"/>
          <w:szCs w:val="30"/>
        </w:rPr>
        <w:t>合同</w:t>
      </w:r>
    </w:p>
    <w:p>
      <w:pPr>
        <w:spacing w:line="360" w:lineRule="auto"/>
        <w:rPr>
          <w:rFonts w:hint="eastAsia"/>
          <w:sz w:val="24"/>
          <w:szCs w:val="24"/>
        </w:rPr>
      </w:pP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委托人</w:t>
      </w:r>
      <w:r>
        <w:rPr>
          <w:rFonts w:hint="eastAsia" w:ascii="宋体" w:hAnsi="宋体" w:eastAsia="宋体" w:cs="宋体"/>
          <w:sz w:val="24"/>
          <w:szCs w:val="24"/>
          <w:lang w:eastAsia="zh-CN"/>
        </w:rPr>
        <w:t>：永州市中心医院</w:t>
      </w:r>
      <w:r>
        <w:rPr>
          <w:rFonts w:hint="eastAsia" w:ascii="宋体" w:hAnsi="宋体" w:eastAsia="宋体" w:cs="宋体"/>
          <w:sz w:val="24"/>
          <w:szCs w:val="24"/>
          <w:u w:val="none"/>
          <w:lang w:val="en-US" w:eastAsia="zh-CN"/>
        </w:rPr>
        <w:t xml:space="preserve">            </w:t>
      </w:r>
      <w:r>
        <w:rPr>
          <w:rFonts w:hint="eastAsia" w:ascii="宋体" w:hAnsi="宋体" w:cs="宋体"/>
          <w:sz w:val="24"/>
          <w:szCs w:val="24"/>
          <w:u w:val="none"/>
          <w:lang w:val="en-US" w:eastAsia="zh-CN"/>
        </w:rPr>
        <w:t>以下简称甲方</w:t>
      </w:r>
      <w:r>
        <w:rPr>
          <w:rFonts w:hint="eastAsia" w:ascii="宋体" w:hAnsi="宋体" w:eastAsia="宋体" w:cs="宋体"/>
          <w:sz w:val="24"/>
          <w:szCs w:val="24"/>
          <w:u w:val="none"/>
          <w:lang w:val="en-US" w:eastAsia="zh-CN"/>
        </w:rPr>
        <w:t xml:space="preserve">                         </w:t>
      </w:r>
    </w:p>
    <w:p>
      <w:pPr>
        <w:spacing w:line="360" w:lineRule="auto"/>
        <w:jc w:val="left"/>
        <w:rPr>
          <w:rFonts w:hint="eastAsia" w:ascii="宋体" w:hAnsi="宋体" w:eastAsia="宋体" w:cs="宋体"/>
          <w:sz w:val="24"/>
          <w:szCs w:val="24"/>
        </w:rPr>
      </w:pPr>
      <w:r>
        <w:rPr>
          <w:rFonts w:hint="eastAsia" w:ascii="宋体" w:hAnsi="宋体" w:cs="宋体"/>
          <w:sz w:val="24"/>
          <w:szCs w:val="24"/>
          <w:lang w:eastAsia="zh-CN"/>
        </w:rPr>
        <w:t>入库</w:t>
      </w:r>
      <w:r>
        <w:rPr>
          <w:rFonts w:hint="eastAsia" w:ascii="宋体" w:hAnsi="宋体" w:eastAsia="宋体" w:cs="宋体"/>
          <w:sz w:val="24"/>
          <w:szCs w:val="24"/>
        </w:rPr>
        <w:t>人</w:t>
      </w:r>
      <w:r>
        <w:rPr>
          <w:rFonts w:hint="eastAsia" w:ascii="宋体" w:hAnsi="宋体" w:eastAsia="宋体" w:cs="宋体"/>
          <w:sz w:val="24"/>
          <w:szCs w:val="24"/>
          <w:lang w:eastAsia="zh-CN"/>
        </w:rPr>
        <w:t>：</w:t>
      </w:r>
      <w:r>
        <w:rPr>
          <w:rFonts w:hint="eastAsia" w:ascii="宋体" w:hAnsi="宋体" w:eastAsia="宋体" w:cs="宋体"/>
          <w:sz w:val="24"/>
          <w:szCs w:val="24"/>
          <w:u w:val="none"/>
          <w:lang w:val="en-US" w:eastAsia="zh-CN"/>
        </w:rPr>
        <w:t xml:space="preserve">                          </w:t>
      </w:r>
      <w:r>
        <w:rPr>
          <w:rFonts w:hint="eastAsia" w:ascii="宋体" w:hAnsi="宋体" w:cs="宋体"/>
          <w:sz w:val="24"/>
          <w:szCs w:val="24"/>
          <w:u w:val="none"/>
          <w:lang w:val="en-US" w:eastAsia="zh-CN"/>
        </w:rPr>
        <w:t>以下简称乙方</w:t>
      </w:r>
      <w:r>
        <w:rPr>
          <w:rFonts w:hint="eastAsia" w:ascii="宋体" w:hAnsi="宋体" w:eastAsia="宋体" w:cs="宋体"/>
          <w:sz w:val="24"/>
          <w:szCs w:val="24"/>
          <w:u w:val="none"/>
          <w:lang w:val="en-US" w:eastAsia="zh-CN"/>
        </w:rPr>
        <w:t xml:space="preserve">                           </w:t>
      </w:r>
    </w:p>
    <w:p>
      <w:pPr>
        <w:spacing w:line="360" w:lineRule="auto"/>
        <w:ind w:firstLine="480" w:firstLineChars="200"/>
        <w:rPr>
          <w:rFonts w:hint="eastAsia" w:ascii="宋体" w:hAnsi="宋体" w:eastAsia="宋体" w:cs="宋体"/>
          <w:sz w:val="24"/>
          <w:szCs w:val="24"/>
          <w:u w:val="none"/>
          <w:lang w:eastAsia="zh-CN"/>
        </w:rPr>
      </w:pPr>
      <w:r>
        <w:rPr>
          <w:rFonts w:hint="eastAsia" w:ascii="宋体" w:hAnsi="宋体" w:eastAsia="宋体" w:cs="宋体"/>
          <w:sz w:val="24"/>
          <w:szCs w:val="24"/>
          <w:u w:val="none"/>
        </w:rPr>
        <w:t>乙方在</w:t>
      </w:r>
      <w:r>
        <w:rPr>
          <w:rFonts w:hint="eastAsia" w:ascii="宋体" w:hAnsi="宋体" w:eastAsia="宋体" w:cs="宋体"/>
          <w:sz w:val="24"/>
          <w:szCs w:val="24"/>
          <w:u w:val="none"/>
          <w:lang w:val="en-US" w:eastAsia="zh-CN"/>
        </w:rPr>
        <w:t>永州市中心医院招标代理机构入库项目招投标中中标，经                                   公示后发出中标通知书，</w:t>
      </w:r>
      <w:r>
        <w:rPr>
          <w:rFonts w:hint="eastAsia" w:ascii="宋体" w:hAnsi="宋体" w:eastAsia="宋体" w:cs="宋体"/>
          <w:sz w:val="24"/>
          <w:szCs w:val="24"/>
          <w:u w:val="none"/>
        </w:rPr>
        <w:t>确定为甲方</w:t>
      </w:r>
      <w:r>
        <w:rPr>
          <w:rFonts w:hint="eastAsia" w:ascii="宋体" w:hAnsi="宋体" w:eastAsia="宋体" w:cs="宋体"/>
          <w:sz w:val="24"/>
          <w:szCs w:val="24"/>
          <w:u w:val="none"/>
          <w:lang w:val="en-US" w:eastAsia="zh-CN"/>
        </w:rPr>
        <w:t xml:space="preserve"> </w:t>
      </w:r>
      <w:r>
        <w:rPr>
          <w:rFonts w:hint="eastAsia" w:ascii="宋体" w:hAnsi="宋体" w:cs="宋体"/>
          <w:sz w:val="24"/>
          <w:szCs w:val="24"/>
          <w:u w:val="none"/>
          <w:lang w:val="en-US" w:eastAsia="zh-CN"/>
        </w:rPr>
        <w:t xml:space="preserve">  </w:t>
      </w:r>
      <w:r>
        <w:rPr>
          <w:rFonts w:hint="eastAsia" w:ascii="宋体" w:hAnsi="宋体" w:eastAsia="宋体" w:cs="宋体"/>
          <w:sz w:val="24"/>
          <w:szCs w:val="24"/>
          <w:u w:val="none"/>
          <w:lang w:val="en-US" w:eastAsia="zh-CN"/>
        </w:rPr>
        <w:t>年</w:t>
      </w:r>
      <w:r>
        <w:rPr>
          <w:rFonts w:hint="eastAsia" w:ascii="宋体" w:hAnsi="宋体" w:cs="宋体"/>
          <w:sz w:val="24"/>
          <w:szCs w:val="24"/>
          <w:u w:val="none"/>
          <w:lang w:val="en-US" w:eastAsia="zh-CN"/>
        </w:rPr>
        <w:t xml:space="preserve"> </w:t>
      </w:r>
      <w:r>
        <w:rPr>
          <w:rFonts w:hint="eastAsia" w:ascii="宋体" w:hAnsi="宋体" w:eastAsia="宋体" w:cs="宋体"/>
          <w:sz w:val="24"/>
          <w:szCs w:val="24"/>
          <w:u w:val="none"/>
          <w:lang w:val="en-US" w:eastAsia="zh-CN"/>
        </w:rPr>
        <w:t>月</w:t>
      </w:r>
      <w:r>
        <w:rPr>
          <w:rFonts w:hint="eastAsia" w:ascii="宋体" w:hAnsi="宋体" w:cs="宋体"/>
          <w:sz w:val="24"/>
          <w:szCs w:val="24"/>
          <w:u w:val="none"/>
          <w:lang w:val="en-US" w:eastAsia="zh-CN"/>
        </w:rPr>
        <w:t xml:space="preserve"> </w:t>
      </w:r>
      <w:r>
        <w:rPr>
          <w:rFonts w:hint="eastAsia" w:ascii="宋体" w:hAnsi="宋体" w:eastAsia="宋体" w:cs="宋体"/>
          <w:sz w:val="24"/>
          <w:szCs w:val="24"/>
          <w:u w:val="none"/>
          <w:lang w:val="en-US" w:eastAsia="zh-CN"/>
        </w:rPr>
        <w:t>日—</w:t>
      </w:r>
      <w:r>
        <w:rPr>
          <w:rFonts w:hint="eastAsia" w:ascii="宋体" w:hAnsi="宋体" w:cs="宋体"/>
          <w:sz w:val="24"/>
          <w:szCs w:val="24"/>
          <w:u w:val="none"/>
          <w:lang w:val="en-US" w:eastAsia="zh-CN"/>
        </w:rPr>
        <w:t xml:space="preserve">   </w:t>
      </w:r>
      <w:r>
        <w:rPr>
          <w:rFonts w:hint="eastAsia" w:ascii="宋体" w:hAnsi="宋体" w:eastAsia="宋体" w:cs="宋体"/>
          <w:sz w:val="24"/>
          <w:szCs w:val="24"/>
          <w:u w:val="none"/>
          <w:lang w:val="en-US" w:eastAsia="zh-CN"/>
        </w:rPr>
        <w:t>年</w:t>
      </w:r>
      <w:r>
        <w:rPr>
          <w:rFonts w:hint="eastAsia" w:ascii="宋体" w:hAnsi="宋体" w:cs="宋体"/>
          <w:sz w:val="24"/>
          <w:szCs w:val="24"/>
          <w:u w:val="none"/>
          <w:lang w:val="en-US" w:eastAsia="zh-CN"/>
        </w:rPr>
        <w:t xml:space="preserve"> </w:t>
      </w:r>
      <w:r>
        <w:rPr>
          <w:rFonts w:hint="eastAsia" w:ascii="宋体" w:hAnsi="宋体" w:eastAsia="宋体" w:cs="宋体"/>
          <w:sz w:val="24"/>
          <w:szCs w:val="24"/>
          <w:u w:val="none"/>
          <w:lang w:val="en-US" w:eastAsia="zh-CN"/>
        </w:rPr>
        <w:t>月</w:t>
      </w:r>
      <w:r>
        <w:rPr>
          <w:rFonts w:hint="eastAsia" w:ascii="宋体" w:hAnsi="宋体" w:cs="宋体"/>
          <w:sz w:val="24"/>
          <w:szCs w:val="24"/>
          <w:u w:val="none"/>
          <w:lang w:val="en-US" w:eastAsia="zh-CN"/>
        </w:rPr>
        <w:t xml:space="preserve"> </w:t>
      </w:r>
      <w:r>
        <w:rPr>
          <w:rFonts w:hint="eastAsia" w:ascii="宋体" w:hAnsi="宋体" w:eastAsia="宋体" w:cs="宋体"/>
          <w:sz w:val="24"/>
          <w:szCs w:val="24"/>
          <w:u w:val="none"/>
          <w:lang w:val="en-US" w:eastAsia="zh-CN"/>
        </w:rPr>
        <w:t>日的</w:t>
      </w:r>
      <w:r>
        <w:rPr>
          <w:rFonts w:hint="eastAsia" w:ascii="宋体" w:hAnsi="宋体" w:cs="宋体"/>
          <w:sz w:val="24"/>
          <w:szCs w:val="24"/>
          <w:u w:val="none"/>
          <w:lang w:eastAsia="zh-CN"/>
        </w:rPr>
        <w:t>在省里实施的</w:t>
      </w:r>
      <w:r>
        <w:rPr>
          <w:rFonts w:hint="eastAsia" w:ascii="宋体" w:hAnsi="宋体" w:cs="宋体"/>
          <w:color w:val="000000"/>
          <w:sz w:val="24"/>
          <w:szCs w:val="24"/>
        </w:rPr>
        <w:t>医疗服务采购项目（</w:t>
      </w:r>
      <w:r>
        <w:rPr>
          <w:rFonts w:hint="eastAsia" w:ascii="宋体" w:hAnsi="宋体"/>
          <w:color w:val="000000" w:themeColor="text1"/>
          <w:sz w:val="24"/>
          <w:szCs w:val="24"/>
          <w14:textFill>
            <w14:solidFill>
              <w14:schemeClr w14:val="tx1"/>
            </w14:solidFill>
          </w14:textFill>
        </w:rPr>
        <w:t>含</w:t>
      </w:r>
      <w:r>
        <w:rPr>
          <w:rFonts w:hint="eastAsia" w:ascii="宋体" w:hAnsi="宋体" w:cs="宋体"/>
          <w:color w:val="000000"/>
          <w:sz w:val="24"/>
          <w:szCs w:val="24"/>
        </w:rPr>
        <w:t>医疗设备采购、药品和</w:t>
      </w:r>
      <w:r>
        <w:rPr>
          <w:rFonts w:ascii="宋体" w:hAnsi="宋体" w:cs="宋体"/>
          <w:color w:val="000000"/>
          <w:sz w:val="24"/>
          <w:szCs w:val="24"/>
        </w:rPr>
        <w:t>医用耗材</w:t>
      </w:r>
      <w:r>
        <w:rPr>
          <w:rFonts w:hint="eastAsia" w:ascii="宋体" w:hAnsi="宋体" w:cs="宋体"/>
          <w:color w:val="000000"/>
          <w:sz w:val="24"/>
          <w:szCs w:val="24"/>
        </w:rPr>
        <w:t>采购及配送的相关遴选</w:t>
      </w:r>
      <w:r>
        <w:rPr>
          <w:rFonts w:hint="eastAsia" w:ascii="宋体" w:hAnsi="宋体" w:cs="宋体"/>
          <w:color w:val="000000"/>
          <w:sz w:val="24"/>
          <w:szCs w:val="24"/>
          <w:lang w:eastAsia="zh-CN"/>
        </w:rPr>
        <w:t>，</w:t>
      </w:r>
      <w:r>
        <w:rPr>
          <w:rFonts w:hint="eastAsia" w:ascii="宋体" w:hAnsi="宋体" w:eastAsia="宋体" w:cs="宋体"/>
          <w:sz w:val="24"/>
          <w:szCs w:val="24"/>
          <w:u w:val="none"/>
        </w:rPr>
        <w:t>法律法规允许范围内）</w:t>
      </w:r>
      <w:r>
        <w:rPr>
          <w:rFonts w:hint="eastAsia" w:ascii="宋体" w:hAnsi="宋体" w:eastAsia="宋体" w:cs="宋体"/>
          <w:sz w:val="24"/>
          <w:szCs w:val="24"/>
          <w:u w:val="none"/>
          <w:lang w:val="en-US" w:eastAsia="zh-CN"/>
        </w:rPr>
        <w:t>招标代理服务入库</w:t>
      </w:r>
      <w:r>
        <w:rPr>
          <w:rFonts w:hint="eastAsia" w:ascii="宋体" w:hAnsi="宋体" w:eastAsia="宋体" w:cs="宋体"/>
          <w:sz w:val="24"/>
          <w:szCs w:val="24"/>
          <w:u w:val="none"/>
        </w:rPr>
        <w:t>机构之</w:t>
      </w:r>
      <w:r>
        <w:rPr>
          <w:rFonts w:hint="eastAsia" w:ascii="宋体" w:hAnsi="宋体" w:eastAsia="宋体" w:cs="宋体"/>
          <w:sz w:val="24"/>
          <w:szCs w:val="24"/>
          <w:u w:val="none"/>
          <w:lang w:eastAsia="zh-CN"/>
        </w:rPr>
        <w:t>一。</w:t>
      </w:r>
    </w:p>
    <w:p>
      <w:pPr>
        <w:spacing w:line="360" w:lineRule="auto"/>
        <w:ind w:firstLine="480" w:firstLineChars="200"/>
        <w:rPr>
          <w:rFonts w:hint="eastAsia" w:ascii="宋体" w:hAnsi="宋体" w:eastAsia="宋体" w:cs="宋体"/>
          <w:sz w:val="24"/>
          <w:szCs w:val="24"/>
          <w:u w:val="none"/>
          <w:lang w:eastAsia="zh-CN"/>
        </w:rPr>
      </w:pPr>
      <w:r>
        <w:rPr>
          <w:rFonts w:hint="eastAsia" w:ascii="宋体" w:hAnsi="宋体" w:eastAsia="宋体" w:cs="宋体"/>
          <w:sz w:val="24"/>
          <w:szCs w:val="24"/>
          <w:u w:val="none"/>
        </w:rPr>
        <w:t>现依照《中华人民共和国合同法》、《中华人民共和国招标投标法》及国家相关法律</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行政法规</w:t>
      </w:r>
      <w:r>
        <w:rPr>
          <w:rFonts w:hint="eastAsia" w:ascii="宋体" w:hAnsi="宋体" w:eastAsia="宋体" w:cs="宋体"/>
          <w:sz w:val="24"/>
          <w:szCs w:val="24"/>
          <w:u w:val="none"/>
          <w:lang w:eastAsia="zh-CN"/>
        </w:rPr>
        <w:t>，遵循</w:t>
      </w:r>
      <w:r>
        <w:rPr>
          <w:rFonts w:hint="eastAsia" w:ascii="宋体" w:hAnsi="宋体" w:eastAsia="宋体" w:cs="宋体"/>
          <w:sz w:val="24"/>
          <w:szCs w:val="24"/>
          <w:u w:val="none"/>
        </w:rPr>
        <w:t>平等、自愿、公平和诚实信用原则</w:t>
      </w:r>
      <w:r>
        <w:rPr>
          <w:rFonts w:hint="eastAsia" w:ascii="宋体" w:hAnsi="宋体" w:eastAsia="宋体" w:cs="宋体"/>
          <w:sz w:val="24"/>
          <w:szCs w:val="24"/>
          <w:u w:val="none"/>
          <w:lang w:eastAsia="zh-CN"/>
        </w:rPr>
        <w:t>，双方</w:t>
      </w:r>
      <w:r>
        <w:rPr>
          <w:rFonts w:hint="eastAsia" w:ascii="宋体" w:hAnsi="宋体" w:eastAsia="宋体" w:cs="宋体"/>
          <w:sz w:val="24"/>
          <w:szCs w:val="24"/>
          <w:u w:val="none"/>
        </w:rPr>
        <w:t>协商一致</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订立本合同</w:t>
      </w:r>
      <w:r>
        <w:rPr>
          <w:rFonts w:hint="eastAsia" w:ascii="宋体" w:hAnsi="宋体" w:eastAsia="宋体" w:cs="宋体"/>
          <w:sz w:val="24"/>
          <w:szCs w:val="24"/>
          <w:u w:val="none"/>
          <w:lang w:eastAsia="zh-CN"/>
        </w:rPr>
        <w:t>。</w:t>
      </w:r>
    </w:p>
    <w:p>
      <w:pPr>
        <w:spacing w:line="360" w:lineRule="auto"/>
        <w:ind w:firstLine="482" w:firstLineChars="200"/>
        <w:rPr>
          <w:rFonts w:hint="eastAsia" w:ascii="宋体" w:hAnsi="宋体" w:eastAsia="宋体" w:cs="宋体"/>
          <w:b/>
          <w:bCs/>
          <w:sz w:val="24"/>
          <w:szCs w:val="24"/>
          <w:u w:val="none"/>
          <w:lang w:eastAsia="zh-CN"/>
        </w:rPr>
      </w:pPr>
      <w:r>
        <w:rPr>
          <w:rFonts w:hint="eastAsia" w:ascii="宋体" w:hAnsi="宋体" w:eastAsia="宋体" w:cs="宋体"/>
          <w:b/>
          <w:bCs/>
          <w:sz w:val="24"/>
          <w:szCs w:val="24"/>
          <w:u w:val="none"/>
        </w:rPr>
        <w:t>第一条</w:t>
      </w:r>
      <w:r>
        <w:rPr>
          <w:rFonts w:hint="eastAsia" w:ascii="宋体" w:hAnsi="宋体" w:cs="宋体"/>
          <w:b/>
          <w:bCs/>
          <w:sz w:val="24"/>
          <w:szCs w:val="24"/>
          <w:u w:val="none"/>
          <w:lang w:val="en-US" w:eastAsia="zh-CN"/>
        </w:rPr>
        <w:t xml:space="preserve"> </w:t>
      </w:r>
      <w:r>
        <w:rPr>
          <w:rFonts w:hint="eastAsia" w:ascii="宋体" w:hAnsi="宋体" w:eastAsia="宋体" w:cs="宋体"/>
          <w:b/>
          <w:bCs/>
          <w:sz w:val="24"/>
          <w:szCs w:val="24"/>
          <w:u w:val="none"/>
        </w:rPr>
        <w:t>招标代理</w:t>
      </w:r>
      <w:r>
        <w:rPr>
          <w:rFonts w:hint="eastAsia" w:ascii="宋体" w:hAnsi="宋体" w:eastAsia="宋体" w:cs="宋体"/>
          <w:b/>
          <w:bCs/>
          <w:sz w:val="24"/>
          <w:szCs w:val="24"/>
          <w:u w:val="none"/>
          <w:lang w:eastAsia="zh-CN"/>
        </w:rPr>
        <w:t>范围及项目代理机构产生办法</w:t>
      </w:r>
    </w:p>
    <w:p>
      <w:pPr>
        <w:numPr>
          <w:ilvl w:val="0"/>
          <w:numId w:val="0"/>
        </w:numPr>
        <w:spacing w:line="360" w:lineRule="auto"/>
        <w:ind w:firstLine="480" w:firstLineChars="200"/>
        <w:rPr>
          <w:rFonts w:hint="eastAsia" w:ascii="宋体" w:hAnsi="宋体" w:eastAsia="宋体" w:cs="宋体"/>
          <w:sz w:val="24"/>
          <w:szCs w:val="24"/>
          <w:u w:val="none"/>
          <w:lang w:eastAsia="zh-CN"/>
        </w:rPr>
      </w:pPr>
      <w:r>
        <w:rPr>
          <w:rFonts w:hint="eastAsia" w:ascii="宋体" w:hAnsi="宋体" w:cs="宋体"/>
          <w:sz w:val="24"/>
          <w:szCs w:val="24"/>
          <w:u w:val="none"/>
          <w:lang w:val="en-US" w:eastAsia="zh-CN"/>
        </w:rPr>
        <w:t>1.</w:t>
      </w:r>
      <w:r>
        <w:rPr>
          <w:rFonts w:hint="eastAsia" w:ascii="宋体" w:hAnsi="宋体" w:eastAsia="宋体" w:cs="宋体"/>
          <w:sz w:val="24"/>
          <w:szCs w:val="24"/>
          <w:u w:val="none"/>
          <w:lang w:val="en-US" w:eastAsia="zh-CN"/>
        </w:rPr>
        <w:t>招标代理服务范围：</w:t>
      </w:r>
      <w:r>
        <w:rPr>
          <w:rFonts w:hint="eastAsia" w:ascii="宋体" w:hAnsi="宋体" w:eastAsia="宋体" w:cs="宋体"/>
          <w:sz w:val="24"/>
          <w:szCs w:val="24"/>
          <w:u w:val="none"/>
        </w:rPr>
        <w:t>甲方委托乙方</w:t>
      </w:r>
      <w:r>
        <w:rPr>
          <w:rFonts w:hint="eastAsia" w:ascii="宋体" w:hAnsi="宋体" w:cs="宋体"/>
          <w:sz w:val="24"/>
          <w:szCs w:val="24"/>
          <w:u w:val="none"/>
          <w:lang w:eastAsia="zh-CN"/>
        </w:rPr>
        <w:t>在省里实施的</w:t>
      </w:r>
      <w:r>
        <w:rPr>
          <w:rFonts w:hint="eastAsia" w:ascii="宋体" w:hAnsi="宋体" w:cs="宋体"/>
          <w:color w:val="000000"/>
          <w:sz w:val="24"/>
          <w:szCs w:val="24"/>
        </w:rPr>
        <w:t>医疗服务采购项目（</w:t>
      </w:r>
      <w:r>
        <w:rPr>
          <w:rFonts w:hint="eastAsia" w:ascii="宋体" w:hAnsi="宋体"/>
          <w:color w:val="000000" w:themeColor="text1"/>
          <w:sz w:val="24"/>
          <w:szCs w:val="24"/>
          <w14:textFill>
            <w14:solidFill>
              <w14:schemeClr w14:val="tx1"/>
            </w14:solidFill>
          </w14:textFill>
        </w:rPr>
        <w:t>含</w:t>
      </w:r>
      <w:r>
        <w:rPr>
          <w:rFonts w:hint="eastAsia" w:ascii="宋体" w:hAnsi="宋体" w:cs="宋体"/>
          <w:color w:val="000000"/>
          <w:sz w:val="24"/>
          <w:szCs w:val="24"/>
        </w:rPr>
        <w:t>医疗设备采购、药品和</w:t>
      </w:r>
      <w:r>
        <w:rPr>
          <w:rFonts w:ascii="宋体" w:hAnsi="宋体" w:cs="宋体"/>
          <w:color w:val="000000"/>
          <w:sz w:val="24"/>
          <w:szCs w:val="24"/>
        </w:rPr>
        <w:t>医用耗材</w:t>
      </w:r>
      <w:r>
        <w:rPr>
          <w:rFonts w:hint="eastAsia" w:ascii="宋体" w:hAnsi="宋体" w:cs="宋体"/>
          <w:color w:val="000000"/>
          <w:sz w:val="24"/>
          <w:szCs w:val="24"/>
        </w:rPr>
        <w:t>采购及配送的相关遴选</w:t>
      </w:r>
      <w:r>
        <w:rPr>
          <w:rFonts w:hint="eastAsia" w:ascii="宋体" w:hAnsi="宋体" w:cs="宋体"/>
          <w:color w:val="000000"/>
          <w:sz w:val="24"/>
          <w:szCs w:val="24"/>
          <w:lang w:eastAsia="zh-CN"/>
        </w:rPr>
        <w:t>，</w:t>
      </w:r>
      <w:r>
        <w:rPr>
          <w:rFonts w:hint="eastAsia" w:ascii="宋体" w:hAnsi="宋体" w:eastAsia="宋体" w:cs="宋体"/>
          <w:sz w:val="24"/>
          <w:szCs w:val="24"/>
          <w:u w:val="none"/>
        </w:rPr>
        <w:t>法律法规允许范围内）。</w:t>
      </w:r>
    </w:p>
    <w:p>
      <w:pPr>
        <w:numPr>
          <w:ilvl w:val="0"/>
          <w:numId w:val="0"/>
        </w:numPr>
        <w:spacing w:line="360" w:lineRule="auto"/>
        <w:ind w:firstLine="480" w:firstLineChars="200"/>
        <w:rPr>
          <w:rFonts w:hint="eastAsia" w:ascii="宋体" w:hAnsi="宋体" w:eastAsia="宋体" w:cs="宋体"/>
          <w:sz w:val="24"/>
          <w:szCs w:val="24"/>
          <w:u w:val="none"/>
          <w:lang w:eastAsia="zh-CN"/>
        </w:rPr>
      </w:pPr>
      <w:r>
        <w:rPr>
          <w:rFonts w:hint="eastAsia" w:ascii="宋体" w:hAnsi="宋体" w:eastAsia="宋体" w:cs="宋体"/>
          <w:sz w:val="24"/>
          <w:szCs w:val="24"/>
          <w:u w:val="none"/>
          <w:lang w:val="en-US" w:eastAsia="zh-CN"/>
        </w:rPr>
        <w:t>2.项目</w:t>
      </w:r>
      <w:r>
        <w:rPr>
          <w:rFonts w:hint="eastAsia" w:ascii="宋体" w:hAnsi="宋体" w:eastAsia="宋体" w:cs="宋体"/>
          <w:sz w:val="24"/>
          <w:szCs w:val="24"/>
          <w:u w:val="none"/>
          <w:lang w:eastAsia="zh-CN"/>
        </w:rPr>
        <w:t>代理机构产生办法：在</w:t>
      </w:r>
      <w:r>
        <w:rPr>
          <w:rFonts w:hint="eastAsia" w:ascii="宋体" w:hAnsi="宋体" w:cs="宋体"/>
          <w:sz w:val="24"/>
          <w:szCs w:val="24"/>
          <w:u w:val="none"/>
          <w:lang w:val="en-US" w:eastAsia="zh-CN"/>
        </w:rPr>
        <w:t>3</w:t>
      </w:r>
      <w:r>
        <w:rPr>
          <w:rFonts w:hint="eastAsia" w:ascii="宋体" w:hAnsi="宋体" w:eastAsia="宋体" w:cs="宋体"/>
          <w:sz w:val="24"/>
          <w:szCs w:val="24"/>
          <w:u w:val="none"/>
          <w:lang w:val="en-US" w:eastAsia="zh-CN"/>
        </w:rPr>
        <w:t>个入库代理机构中</w:t>
      </w:r>
      <w:r>
        <w:rPr>
          <w:rFonts w:hint="eastAsia" w:ascii="宋体" w:hAnsi="宋体" w:eastAsia="宋体" w:cs="宋体"/>
          <w:sz w:val="24"/>
          <w:szCs w:val="24"/>
          <w:u w:val="none"/>
          <w:lang w:eastAsia="zh-CN"/>
        </w:rPr>
        <w:t>采取随机抽取办法确定项目代理服务机构</w:t>
      </w:r>
      <w:r>
        <w:rPr>
          <w:rFonts w:hint="eastAsia" w:ascii="宋体" w:hAnsi="宋体" w:cs="宋体"/>
          <w:sz w:val="24"/>
          <w:szCs w:val="24"/>
          <w:u w:val="none"/>
          <w:lang w:eastAsia="zh-CN"/>
        </w:rPr>
        <w:t>。</w:t>
      </w:r>
    </w:p>
    <w:p>
      <w:pPr>
        <w:spacing w:line="360" w:lineRule="auto"/>
        <w:ind w:firstLine="482" w:firstLineChars="200"/>
        <w:rPr>
          <w:rFonts w:hint="eastAsia" w:ascii="宋体" w:hAnsi="宋体" w:eastAsia="宋体" w:cs="宋体"/>
          <w:b/>
          <w:bCs/>
          <w:sz w:val="24"/>
          <w:szCs w:val="24"/>
          <w:u w:val="none"/>
        </w:rPr>
      </w:pPr>
      <w:r>
        <w:rPr>
          <w:rFonts w:hint="eastAsia" w:ascii="宋体" w:hAnsi="宋体" w:eastAsia="宋体" w:cs="宋体"/>
          <w:b/>
          <w:bCs/>
          <w:sz w:val="24"/>
          <w:szCs w:val="24"/>
          <w:u w:val="none"/>
        </w:rPr>
        <w:t>第二条</w:t>
      </w:r>
      <w:r>
        <w:rPr>
          <w:rFonts w:hint="eastAsia" w:ascii="宋体" w:hAnsi="宋体" w:cs="宋体"/>
          <w:b/>
          <w:bCs/>
          <w:sz w:val="24"/>
          <w:szCs w:val="24"/>
          <w:u w:val="none"/>
          <w:lang w:val="en-US" w:eastAsia="zh-CN"/>
        </w:rPr>
        <w:t xml:space="preserve"> </w:t>
      </w:r>
      <w:r>
        <w:rPr>
          <w:rFonts w:hint="eastAsia" w:ascii="宋体" w:hAnsi="宋体" w:eastAsia="宋体" w:cs="宋体"/>
          <w:b/>
          <w:bCs/>
          <w:sz w:val="24"/>
          <w:szCs w:val="24"/>
          <w:u w:val="none"/>
        </w:rPr>
        <w:t>委托代理</w:t>
      </w:r>
      <w:r>
        <w:rPr>
          <w:rFonts w:hint="eastAsia" w:ascii="宋体" w:hAnsi="宋体" w:cs="宋体"/>
          <w:b/>
          <w:bCs/>
          <w:sz w:val="24"/>
          <w:szCs w:val="24"/>
          <w:u w:val="none"/>
          <w:lang w:eastAsia="zh-CN"/>
        </w:rPr>
        <w:t>入库</w:t>
      </w:r>
      <w:r>
        <w:rPr>
          <w:rFonts w:hint="eastAsia" w:ascii="宋体" w:hAnsi="宋体" w:eastAsia="宋体" w:cs="宋体"/>
          <w:b/>
          <w:bCs/>
          <w:sz w:val="24"/>
          <w:szCs w:val="24"/>
          <w:u w:val="none"/>
        </w:rPr>
        <w:t>期限</w:t>
      </w:r>
    </w:p>
    <w:p>
      <w:pPr>
        <w:spacing w:line="360" w:lineRule="auto"/>
        <w:ind w:firstLine="480" w:firstLineChars="200"/>
        <w:rPr>
          <w:rFonts w:hint="eastAsia" w:ascii="宋体" w:hAnsi="宋体" w:eastAsia="宋体" w:cs="宋体"/>
          <w:sz w:val="24"/>
          <w:szCs w:val="24"/>
          <w:u w:val="none"/>
          <w:lang w:eastAsia="zh-CN"/>
        </w:rPr>
      </w:pPr>
      <w:r>
        <w:rPr>
          <w:rFonts w:hint="eastAsia" w:ascii="宋体" w:hAnsi="宋体" w:eastAsia="宋体" w:cs="宋体"/>
          <w:sz w:val="24"/>
          <w:szCs w:val="24"/>
          <w:u w:val="none"/>
        </w:rPr>
        <w:t>自</w:t>
      </w:r>
      <w:r>
        <w:rPr>
          <w:rFonts w:hint="eastAsia" w:ascii="宋体" w:hAnsi="宋体" w:cs="宋体"/>
          <w:sz w:val="24"/>
          <w:szCs w:val="24"/>
          <w:u w:val="none"/>
          <w:lang w:val="en-US" w:eastAsia="zh-CN"/>
        </w:rPr>
        <w:t xml:space="preserve">   </w:t>
      </w:r>
      <w:r>
        <w:rPr>
          <w:rFonts w:hint="eastAsia" w:ascii="宋体" w:hAnsi="宋体" w:eastAsia="宋体" w:cs="宋体"/>
          <w:sz w:val="24"/>
          <w:szCs w:val="24"/>
          <w:u w:val="none"/>
        </w:rPr>
        <w:t>年</w:t>
      </w:r>
      <w:r>
        <w:rPr>
          <w:rFonts w:hint="eastAsia" w:ascii="宋体" w:hAnsi="宋体" w:cs="宋体"/>
          <w:sz w:val="24"/>
          <w:szCs w:val="24"/>
          <w:u w:val="none"/>
          <w:lang w:val="en-US" w:eastAsia="zh-CN"/>
        </w:rPr>
        <w:t xml:space="preserve"> 月 </w:t>
      </w:r>
      <w:r>
        <w:rPr>
          <w:rFonts w:hint="eastAsia" w:ascii="宋体" w:hAnsi="宋体" w:eastAsia="宋体" w:cs="宋体"/>
          <w:sz w:val="24"/>
          <w:szCs w:val="24"/>
          <w:u w:val="none"/>
        </w:rPr>
        <w:t>日始至</w:t>
      </w:r>
      <w:r>
        <w:rPr>
          <w:rFonts w:hint="eastAsia" w:ascii="宋体" w:hAnsi="宋体" w:cs="宋体"/>
          <w:sz w:val="24"/>
          <w:szCs w:val="24"/>
          <w:u w:val="none"/>
          <w:lang w:val="en-US" w:eastAsia="zh-CN"/>
        </w:rPr>
        <w:t xml:space="preserve">   </w:t>
      </w:r>
      <w:r>
        <w:rPr>
          <w:rFonts w:hint="eastAsia" w:ascii="宋体" w:hAnsi="宋体" w:eastAsia="宋体" w:cs="宋体"/>
          <w:sz w:val="24"/>
          <w:szCs w:val="24"/>
          <w:u w:val="none"/>
        </w:rPr>
        <w:t>年</w:t>
      </w:r>
      <w:r>
        <w:rPr>
          <w:rFonts w:hint="eastAsia" w:ascii="宋体" w:hAnsi="宋体" w:cs="宋体"/>
          <w:sz w:val="24"/>
          <w:szCs w:val="24"/>
          <w:u w:val="none"/>
          <w:lang w:val="en-US" w:eastAsia="zh-CN"/>
        </w:rPr>
        <w:t xml:space="preserve"> </w:t>
      </w:r>
      <w:r>
        <w:rPr>
          <w:rFonts w:hint="eastAsia" w:ascii="宋体" w:hAnsi="宋体" w:eastAsia="宋体" w:cs="宋体"/>
          <w:sz w:val="24"/>
          <w:szCs w:val="24"/>
          <w:u w:val="none"/>
        </w:rPr>
        <w:t>月</w:t>
      </w:r>
      <w:r>
        <w:rPr>
          <w:rFonts w:hint="eastAsia" w:ascii="宋体" w:hAnsi="宋体" w:cs="宋体"/>
          <w:sz w:val="24"/>
          <w:szCs w:val="24"/>
          <w:u w:val="none"/>
          <w:lang w:val="en-US" w:eastAsia="zh-CN"/>
        </w:rPr>
        <w:t xml:space="preserve"> </w:t>
      </w:r>
      <w:r>
        <w:rPr>
          <w:rFonts w:hint="eastAsia" w:ascii="宋体" w:hAnsi="宋体" w:eastAsia="宋体" w:cs="宋体"/>
          <w:sz w:val="24"/>
          <w:szCs w:val="24"/>
          <w:u w:val="none"/>
        </w:rPr>
        <w:t>日止</w:t>
      </w:r>
      <w:r>
        <w:rPr>
          <w:rFonts w:hint="eastAsia" w:ascii="宋体" w:hAnsi="宋体" w:cs="宋体"/>
          <w:sz w:val="24"/>
          <w:szCs w:val="24"/>
          <w:u w:val="none"/>
          <w:lang w:eastAsia="zh-CN"/>
        </w:rPr>
        <w:t>。</w:t>
      </w:r>
    </w:p>
    <w:p>
      <w:pPr>
        <w:spacing w:line="360" w:lineRule="auto"/>
        <w:ind w:firstLine="482" w:firstLineChars="200"/>
        <w:rPr>
          <w:rFonts w:hint="eastAsia" w:ascii="宋体" w:hAnsi="宋体" w:eastAsia="宋体" w:cs="宋体"/>
          <w:b/>
          <w:bCs/>
          <w:sz w:val="24"/>
          <w:szCs w:val="24"/>
          <w:u w:val="none"/>
        </w:rPr>
      </w:pPr>
      <w:r>
        <w:rPr>
          <w:rFonts w:hint="eastAsia" w:ascii="宋体" w:hAnsi="宋体" w:eastAsia="宋体" w:cs="宋体"/>
          <w:b/>
          <w:bCs/>
          <w:sz w:val="24"/>
          <w:szCs w:val="24"/>
          <w:u w:val="none"/>
        </w:rPr>
        <w:t>第三条</w:t>
      </w:r>
      <w:r>
        <w:rPr>
          <w:rFonts w:hint="eastAsia" w:ascii="宋体" w:hAnsi="宋体" w:cs="宋体"/>
          <w:b/>
          <w:bCs/>
          <w:sz w:val="24"/>
          <w:szCs w:val="24"/>
          <w:u w:val="none"/>
          <w:lang w:val="en-US" w:eastAsia="zh-CN"/>
        </w:rPr>
        <w:t xml:space="preserve"> </w:t>
      </w:r>
      <w:r>
        <w:rPr>
          <w:rFonts w:hint="eastAsia" w:ascii="宋体" w:hAnsi="宋体" w:eastAsia="宋体" w:cs="宋体"/>
          <w:b/>
          <w:bCs/>
          <w:sz w:val="24"/>
          <w:szCs w:val="24"/>
          <w:u w:val="none"/>
        </w:rPr>
        <w:t>委托代理事项</w:t>
      </w:r>
    </w:p>
    <w:p>
      <w:pPr>
        <w:spacing w:line="360" w:lineRule="auto"/>
        <w:ind w:firstLine="480" w:firstLineChars="200"/>
        <w:rPr>
          <w:rFonts w:hint="eastAsia" w:ascii="宋体" w:hAnsi="宋体" w:eastAsia="宋体" w:cs="宋体"/>
          <w:sz w:val="24"/>
          <w:szCs w:val="24"/>
          <w:u w:val="none"/>
        </w:rPr>
      </w:pPr>
      <w:r>
        <w:rPr>
          <w:rFonts w:hint="eastAsia" w:ascii="宋体" w:hAnsi="宋体" w:eastAsia="宋体" w:cs="宋体"/>
          <w:sz w:val="24"/>
          <w:szCs w:val="24"/>
          <w:u w:val="none"/>
        </w:rPr>
        <w:t>1、招标代理</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1）</w:t>
      </w:r>
      <w:r>
        <w:rPr>
          <w:rFonts w:hint="eastAsia" w:ascii="宋体" w:hAnsi="宋体" w:eastAsia="宋体" w:cs="宋体"/>
          <w:sz w:val="24"/>
          <w:szCs w:val="24"/>
          <w:u w:val="none"/>
        </w:rPr>
        <w:t>拟定招标方案</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2）</w:t>
      </w:r>
      <w:r>
        <w:rPr>
          <w:rFonts w:hint="eastAsia" w:ascii="宋体" w:hAnsi="宋体" w:eastAsia="宋体" w:cs="宋体"/>
          <w:sz w:val="24"/>
          <w:szCs w:val="24"/>
          <w:u w:val="none"/>
        </w:rPr>
        <w:t>办理交易入场登记</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3）</w:t>
      </w:r>
      <w:r>
        <w:rPr>
          <w:rFonts w:hint="eastAsia" w:ascii="宋体" w:hAnsi="宋体" w:eastAsia="宋体" w:cs="宋体"/>
          <w:sz w:val="24"/>
          <w:szCs w:val="24"/>
          <w:u w:val="none"/>
        </w:rPr>
        <w:t>发布招标公告</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或资格预审公告</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或发出投标邀请书</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4）</w:t>
      </w:r>
      <w:r>
        <w:rPr>
          <w:rFonts w:hint="eastAsia" w:ascii="宋体" w:hAnsi="宋体" w:eastAsia="宋体" w:cs="宋体"/>
          <w:sz w:val="24"/>
          <w:szCs w:val="24"/>
          <w:u w:val="none"/>
        </w:rPr>
        <w:t>编制和发布资格预审文件</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5）</w:t>
      </w:r>
      <w:r>
        <w:rPr>
          <w:rFonts w:hint="eastAsia" w:ascii="宋体" w:hAnsi="宋体" w:eastAsia="宋体" w:cs="宋体"/>
          <w:sz w:val="24"/>
          <w:szCs w:val="24"/>
          <w:u w:val="none"/>
        </w:rPr>
        <w:t>编制资格预审报告</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6）</w:t>
      </w:r>
      <w:r>
        <w:rPr>
          <w:rFonts w:hint="eastAsia" w:ascii="宋体" w:hAnsi="宋体" w:eastAsia="宋体" w:cs="宋体"/>
          <w:sz w:val="24"/>
          <w:szCs w:val="24"/>
          <w:u w:val="none"/>
        </w:rPr>
        <w:t>编制和发布招标文件</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组织澄清和答疑</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7）</w:t>
      </w:r>
      <w:r>
        <w:rPr>
          <w:rFonts w:hint="eastAsia" w:ascii="宋体" w:hAnsi="宋体" w:eastAsia="宋体" w:cs="宋体"/>
          <w:sz w:val="24"/>
          <w:szCs w:val="24"/>
          <w:u w:val="none"/>
        </w:rPr>
        <w:t>组建评标委员会或评标小组</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8）</w:t>
      </w:r>
      <w:r>
        <w:rPr>
          <w:rFonts w:hint="eastAsia" w:ascii="宋体" w:hAnsi="宋体" w:eastAsia="宋体" w:cs="宋体"/>
          <w:sz w:val="24"/>
          <w:szCs w:val="24"/>
          <w:u w:val="none"/>
        </w:rPr>
        <w:t>组织开标、评标</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9）</w:t>
      </w:r>
      <w:r>
        <w:rPr>
          <w:rFonts w:hint="eastAsia" w:ascii="宋体" w:hAnsi="宋体" w:eastAsia="宋体" w:cs="宋体"/>
          <w:sz w:val="24"/>
          <w:szCs w:val="24"/>
          <w:u w:val="none"/>
        </w:rPr>
        <w:t>公示评标结果</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10）</w:t>
      </w:r>
      <w:r>
        <w:rPr>
          <w:rFonts w:hint="eastAsia" w:ascii="宋体" w:hAnsi="宋体" w:eastAsia="宋体" w:cs="宋体"/>
          <w:sz w:val="24"/>
          <w:szCs w:val="24"/>
          <w:u w:val="none"/>
        </w:rPr>
        <w:t>拟定并发出《中标通知书》及《中标结果通知书</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11）</w:t>
      </w:r>
      <w:r>
        <w:rPr>
          <w:rFonts w:hint="eastAsia" w:ascii="宋体" w:hAnsi="宋体" w:eastAsia="宋体" w:cs="宋体"/>
          <w:sz w:val="24"/>
          <w:szCs w:val="24"/>
          <w:u w:val="none"/>
        </w:rPr>
        <w:t>编制招投标情况书面报告</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12）</w:t>
      </w:r>
      <w:r>
        <w:rPr>
          <w:rFonts w:hint="eastAsia" w:ascii="宋体" w:hAnsi="宋体" w:eastAsia="宋体" w:cs="宋体"/>
          <w:sz w:val="24"/>
          <w:szCs w:val="24"/>
          <w:u w:val="none"/>
        </w:rPr>
        <w:t>移交项目招标代理档案</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13）</w:t>
      </w:r>
      <w:r>
        <w:rPr>
          <w:rFonts w:hint="eastAsia" w:ascii="宋体" w:hAnsi="宋体" w:eastAsia="宋体" w:cs="宋体"/>
          <w:sz w:val="24"/>
          <w:szCs w:val="24"/>
          <w:u w:val="none"/>
        </w:rPr>
        <w:t>进行招标全过程风险管理</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14）</w:t>
      </w:r>
      <w:r>
        <w:rPr>
          <w:rFonts w:hint="eastAsia" w:ascii="宋体" w:hAnsi="宋体" w:eastAsia="宋体" w:cs="宋体"/>
          <w:sz w:val="24"/>
          <w:szCs w:val="24"/>
          <w:u w:val="none"/>
          <w:lang w:eastAsia="zh-CN"/>
        </w:rPr>
        <w:t>反馈</w:t>
      </w:r>
      <w:r>
        <w:rPr>
          <w:rFonts w:hint="eastAsia" w:ascii="宋体" w:hAnsi="宋体" w:eastAsia="宋体" w:cs="宋体"/>
          <w:sz w:val="24"/>
          <w:szCs w:val="24"/>
          <w:u w:val="none"/>
        </w:rPr>
        <w:t>招标</w:t>
      </w:r>
      <w:r>
        <w:rPr>
          <w:rFonts w:hint="eastAsia" w:ascii="宋体" w:hAnsi="宋体" w:eastAsia="宋体" w:cs="宋体"/>
          <w:sz w:val="24"/>
          <w:szCs w:val="24"/>
          <w:u w:val="none"/>
          <w:lang w:eastAsia="zh-CN"/>
        </w:rPr>
        <w:t>全</w:t>
      </w:r>
      <w:r>
        <w:rPr>
          <w:rFonts w:hint="eastAsia" w:ascii="宋体" w:hAnsi="宋体" w:eastAsia="宋体" w:cs="宋体"/>
          <w:sz w:val="24"/>
          <w:szCs w:val="24"/>
          <w:u w:val="none"/>
        </w:rPr>
        <w:t>过程异常信息</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15）</w:t>
      </w:r>
      <w:r>
        <w:rPr>
          <w:rFonts w:hint="eastAsia" w:ascii="宋体" w:hAnsi="宋体" w:eastAsia="宋体" w:cs="宋体"/>
          <w:sz w:val="24"/>
          <w:szCs w:val="24"/>
          <w:u w:val="none"/>
        </w:rPr>
        <w:t>采取防范措施</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逆免招标过程中出现围标、串标、弄虚作假等违法违规行为</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发现涉嫌有围标、串标、弄虚作假行为或迹象的</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应及时向招标人报告</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16）</w:t>
      </w:r>
      <w:r>
        <w:rPr>
          <w:rFonts w:hint="eastAsia" w:ascii="宋体" w:hAnsi="宋体" w:eastAsia="宋体" w:cs="宋体"/>
          <w:sz w:val="24"/>
          <w:szCs w:val="24"/>
          <w:u w:val="none"/>
        </w:rPr>
        <w:t>针对投标人和利害关系人的质疑、投诉</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进行调查核实</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向招标人提供专业咨询意见</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应招标人要求进行答复</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依法依规进行处理</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17）</w:t>
      </w:r>
      <w:r>
        <w:rPr>
          <w:rFonts w:hint="eastAsia" w:ascii="宋体" w:hAnsi="宋体" w:eastAsia="宋体" w:cs="宋体"/>
          <w:sz w:val="24"/>
          <w:szCs w:val="24"/>
          <w:u w:val="none"/>
        </w:rPr>
        <w:t>委托人交办的</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与招标代理有关的其它事宜</w:t>
      </w:r>
      <w:r>
        <w:rPr>
          <w:rFonts w:hint="eastAsia" w:ascii="宋体" w:hAnsi="宋体" w:eastAsia="宋体" w:cs="宋体"/>
          <w:sz w:val="24"/>
          <w:szCs w:val="24"/>
          <w:u w:val="none"/>
          <w:lang w:eastAsia="zh-CN"/>
        </w:rPr>
        <w:t>。</w:t>
      </w:r>
    </w:p>
    <w:p>
      <w:pPr>
        <w:spacing w:line="360" w:lineRule="auto"/>
        <w:ind w:firstLine="480" w:firstLineChars="200"/>
        <w:rPr>
          <w:rFonts w:hint="eastAsia" w:ascii="宋体" w:hAnsi="宋体" w:eastAsia="宋体" w:cs="宋体"/>
          <w:sz w:val="24"/>
          <w:szCs w:val="24"/>
          <w:u w:val="none"/>
        </w:rPr>
      </w:pPr>
      <w:r>
        <w:rPr>
          <w:rFonts w:hint="eastAsia" w:ascii="宋体" w:hAnsi="宋体" w:eastAsia="宋体" w:cs="宋体"/>
          <w:sz w:val="24"/>
          <w:szCs w:val="24"/>
          <w:u w:val="none"/>
        </w:rPr>
        <w:t>2</w:t>
      </w:r>
      <w:r>
        <w:rPr>
          <w:rFonts w:hint="eastAsia" w:ascii="宋体" w:hAnsi="宋体" w:cs="宋体"/>
          <w:sz w:val="24"/>
          <w:szCs w:val="24"/>
          <w:u w:val="none"/>
          <w:lang w:val="en-US" w:eastAsia="zh-CN"/>
        </w:rPr>
        <w:t>.</w:t>
      </w:r>
      <w:r>
        <w:rPr>
          <w:rFonts w:hint="eastAsia" w:ascii="宋体" w:hAnsi="宋体" w:eastAsia="宋体" w:cs="宋体"/>
          <w:sz w:val="24"/>
          <w:szCs w:val="24"/>
          <w:u w:val="none"/>
        </w:rPr>
        <w:t>采购咨询</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1）</w:t>
      </w:r>
      <w:r>
        <w:rPr>
          <w:rFonts w:hint="eastAsia" w:ascii="宋体" w:hAnsi="宋体" w:eastAsia="宋体" w:cs="宋体"/>
          <w:sz w:val="24"/>
          <w:szCs w:val="24"/>
          <w:u w:val="none"/>
        </w:rPr>
        <w:t>提供招标前期咨询</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2）</w:t>
      </w:r>
      <w:r>
        <w:rPr>
          <w:rFonts w:hint="eastAsia" w:ascii="宋体" w:hAnsi="宋体" w:eastAsia="宋体" w:cs="宋体"/>
          <w:sz w:val="24"/>
          <w:szCs w:val="24"/>
          <w:u w:val="none"/>
        </w:rPr>
        <w:t>协助招标人减少政策允许的费用支出</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3）</w:t>
      </w:r>
      <w:r>
        <w:rPr>
          <w:rFonts w:hint="eastAsia" w:ascii="宋体" w:hAnsi="宋体" w:eastAsia="宋体" w:cs="宋体"/>
          <w:sz w:val="24"/>
          <w:szCs w:val="24"/>
          <w:u w:val="none"/>
        </w:rPr>
        <w:t>编制招标文件示范文本</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4）</w:t>
      </w:r>
      <w:r>
        <w:rPr>
          <w:rFonts w:hint="eastAsia" w:ascii="宋体" w:hAnsi="宋体" w:eastAsia="宋体" w:cs="宋体"/>
          <w:sz w:val="24"/>
          <w:szCs w:val="24"/>
          <w:u w:val="none"/>
        </w:rPr>
        <w:t>应招标人要求</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提供有关招标采购方面的</w:t>
      </w:r>
      <w:r>
        <w:rPr>
          <w:rFonts w:hint="eastAsia" w:ascii="宋体" w:hAnsi="宋体" w:eastAsia="宋体" w:cs="宋体"/>
          <w:sz w:val="24"/>
          <w:szCs w:val="24"/>
          <w:u w:val="none"/>
          <w:lang w:eastAsia="zh-CN"/>
        </w:rPr>
        <w:t>培训</w:t>
      </w:r>
      <w:r>
        <w:rPr>
          <w:rFonts w:hint="eastAsia" w:ascii="宋体" w:hAnsi="宋体" w:eastAsia="宋体" w:cs="宋体"/>
          <w:sz w:val="24"/>
          <w:szCs w:val="24"/>
          <w:u w:val="none"/>
        </w:rPr>
        <w:t>和招标实战模拟</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5）</w:t>
      </w:r>
      <w:r>
        <w:rPr>
          <w:rFonts w:hint="eastAsia" w:ascii="宋体" w:hAnsi="宋体" w:eastAsia="宋体" w:cs="宋体"/>
          <w:sz w:val="24"/>
          <w:szCs w:val="24"/>
          <w:u w:val="none"/>
        </w:rPr>
        <w:t>提供委托招标项目有关法律法规和业务咨询服务</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6）</w:t>
      </w:r>
      <w:r>
        <w:rPr>
          <w:rFonts w:hint="eastAsia" w:ascii="宋体" w:hAnsi="宋体" w:eastAsia="宋体" w:cs="宋体"/>
          <w:sz w:val="24"/>
          <w:szCs w:val="24"/>
          <w:u w:val="none"/>
        </w:rPr>
        <w:t>提供委托代理期问的信息报表和相关</w:t>
      </w:r>
      <w:r>
        <w:rPr>
          <w:rFonts w:hint="eastAsia" w:ascii="宋体" w:hAnsi="宋体" w:eastAsia="宋体" w:cs="宋体"/>
          <w:sz w:val="24"/>
          <w:szCs w:val="24"/>
          <w:u w:val="none"/>
          <w:lang w:eastAsia="zh-CN"/>
        </w:rPr>
        <w:t>数据</w:t>
      </w:r>
      <w:r>
        <w:rPr>
          <w:rFonts w:hint="eastAsia" w:ascii="宋体" w:hAnsi="宋体" w:eastAsia="宋体" w:cs="宋体"/>
          <w:sz w:val="24"/>
          <w:szCs w:val="24"/>
          <w:u w:val="none"/>
        </w:rPr>
        <w:t>统计分析</w:t>
      </w:r>
      <w:r>
        <w:rPr>
          <w:rFonts w:hint="eastAsia" w:ascii="宋体" w:hAnsi="宋体" w:eastAsia="宋体" w:cs="宋体"/>
          <w:sz w:val="24"/>
          <w:szCs w:val="24"/>
          <w:u w:val="none"/>
          <w:lang w:eastAsia="zh-CN"/>
        </w:rPr>
        <w:t>。</w:t>
      </w:r>
    </w:p>
    <w:p>
      <w:pPr>
        <w:spacing w:line="360" w:lineRule="auto"/>
        <w:ind w:firstLine="482" w:firstLineChars="200"/>
        <w:rPr>
          <w:rFonts w:hint="eastAsia" w:ascii="宋体" w:hAnsi="宋体" w:eastAsia="宋体" w:cs="宋体"/>
          <w:b/>
          <w:bCs/>
          <w:sz w:val="24"/>
          <w:szCs w:val="24"/>
          <w:u w:val="none"/>
        </w:rPr>
      </w:pPr>
      <w:r>
        <w:rPr>
          <w:rFonts w:hint="eastAsia" w:ascii="宋体" w:hAnsi="宋体" w:eastAsia="宋体" w:cs="宋体"/>
          <w:b/>
          <w:bCs/>
          <w:sz w:val="24"/>
          <w:szCs w:val="24"/>
          <w:u w:val="none"/>
        </w:rPr>
        <w:t>第四条</w:t>
      </w:r>
      <w:r>
        <w:rPr>
          <w:rFonts w:hint="eastAsia" w:ascii="宋体" w:hAnsi="宋体" w:cs="宋体"/>
          <w:b/>
          <w:bCs/>
          <w:sz w:val="24"/>
          <w:szCs w:val="24"/>
          <w:u w:val="none"/>
          <w:lang w:val="en-US" w:eastAsia="zh-CN"/>
        </w:rPr>
        <w:t xml:space="preserve">  </w:t>
      </w:r>
      <w:r>
        <w:rPr>
          <w:rFonts w:hint="eastAsia" w:ascii="宋体" w:hAnsi="宋体" w:eastAsia="宋体" w:cs="宋体"/>
          <w:b/>
          <w:bCs/>
          <w:sz w:val="24"/>
          <w:szCs w:val="24"/>
          <w:u w:val="none"/>
        </w:rPr>
        <w:t>委托代理报酬与计取</w:t>
      </w:r>
    </w:p>
    <w:p>
      <w:pPr>
        <w:spacing w:line="360" w:lineRule="auto"/>
        <w:ind w:firstLine="480" w:firstLineChars="200"/>
        <w:rPr>
          <w:rFonts w:hint="eastAsia" w:ascii="宋体" w:hAnsi="宋体" w:eastAsia="宋体" w:cs="宋体"/>
          <w:sz w:val="24"/>
          <w:szCs w:val="24"/>
          <w:u w:val="none"/>
          <w:lang w:val="en-US" w:eastAsia="zh-CN"/>
        </w:rPr>
      </w:pPr>
      <w:r>
        <w:rPr>
          <w:rFonts w:hint="eastAsia" w:ascii="宋体" w:hAnsi="宋体" w:eastAsia="宋体" w:cs="宋体"/>
          <w:sz w:val="24"/>
          <w:szCs w:val="24"/>
          <w:u w:val="none"/>
        </w:rPr>
        <w:t>1</w:t>
      </w:r>
      <w:r>
        <w:rPr>
          <w:rFonts w:hint="eastAsia" w:ascii="宋体" w:hAnsi="宋体" w:eastAsia="宋体" w:cs="宋体"/>
          <w:sz w:val="24"/>
          <w:szCs w:val="24"/>
          <w:u w:val="none"/>
          <w:lang w:val="en-US" w:eastAsia="zh-CN"/>
        </w:rPr>
        <w:t>.</w:t>
      </w:r>
      <w:r>
        <w:rPr>
          <w:rFonts w:hint="eastAsia" w:ascii="宋体" w:hAnsi="宋体" w:eastAsia="宋体" w:cs="宋体"/>
          <w:sz w:val="24"/>
          <w:szCs w:val="24"/>
          <w:u w:val="none"/>
        </w:rPr>
        <w:t>委托代理服务费计取</w:t>
      </w:r>
      <w:r>
        <w:rPr>
          <w:rFonts w:hint="eastAsia" w:ascii="宋体" w:hAnsi="宋体" w:eastAsia="宋体" w:cs="宋体"/>
          <w:sz w:val="24"/>
          <w:szCs w:val="24"/>
          <w:u w:val="none"/>
          <w:lang w:eastAsia="zh-CN"/>
        </w:rPr>
        <w:t>：</w:t>
      </w:r>
      <w:r>
        <w:rPr>
          <w:rFonts w:hint="eastAsia" w:ascii="宋体" w:hAnsi="宋体" w:cs="宋体"/>
          <w:sz w:val="24"/>
          <w:szCs w:val="24"/>
          <w:u w:val="none"/>
          <w:lang w:eastAsia="zh-CN"/>
        </w:rPr>
        <w:t>政府采购</w:t>
      </w:r>
      <w:r>
        <w:rPr>
          <w:rFonts w:hint="eastAsia" w:ascii="宋体" w:hAnsi="宋体" w:eastAsia="宋体" w:cs="宋体"/>
          <w:sz w:val="24"/>
          <w:szCs w:val="24"/>
          <w:u w:val="none"/>
        </w:rPr>
        <w:t>按照永财办【2016】30号文件规定，招标代理服务费按湘招协【2015】6号文件确定的分段计费及其费率采取差额累进法计算后乘以下浮系数，且最高不得超过10万元/宗。</w:t>
      </w:r>
      <w:r>
        <w:rPr>
          <w:rFonts w:hint="eastAsia" w:ascii="宋体" w:hAnsi="宋体" w:eastAsia="宋体" w:cs="宋体"/>
          <w:sz w:val="24"/>
          <w:szCs w:val="24"/>
          <w:u w:val="none"/>
          <w:lang w:eastAsia="zh-CN"/>
        </w:rPr>
        <w:t>（详见附件</w:t>
      </w:r>
      <w:r>
        <w:rPr>
          <w:rFonts w:hint="eastAsia" w:ascii="宋体" w:hAnsi="宋体" w:eastAsia="宋体" w:cs="宋体"/>
          <w:sz w:val="24"/>
          <w:szCs w:val="24"/>
          <w:u w:val="none"/>
          <w:lang w:val="en-US" w:eastAsia="zh-CN"/>
        </w:rPr>
        <w:t>)</w:t>
      </w:r>
    </w:p>
    <w:p>
      <w:pPr>
        <w:spacing w:line="360" w:lineRule="auto"/>
        <w:ind w:firstLine="480" w:firstLineChars="200"/>
        <w:rPr>
          <w:rFonts w:hint="eastAsia" w:ascii="宋体" w:hAnsi="宋体" w:eastAsia="宋体" w:cs="宋体"/>
          <w:sz w:val="24"/>
          <w:szCs w:val="24"/>
          <w:u w:val="none"/>
          <w:lang w:eastAsia="zh-CN"/>
        </w:rPr>
      </w:pPr>
      <w:r>
        <w:rPr>
          <w:rFonts w:hint="eastAsia" w:ascii="宋体" w:hAnsi="宋体" w:eastAsia="宋体" w:cs="宋体"/>
          <w:sz w:val="24"/>
          <w:szCs w:val="24"/>
          <w:u w:val="none"/>
          <w:lang w:val="en-US" w:eastAsia="zh-CN"/>
        </w:rPr>
        <w:t>2.</w:t>
      </w:r>
      <w:r>
        <w:rPr>
          <w:rFonts w:hint="eastAsia" w:ascii="宋体" w:hAnsi="宋体" w:eastAsia="宋体" w:cs="宋体"/>
          <w:sz w:val="24"/>
          <w:szCs w:val="24"/>
          <w:u w:val="none"/>
        </w:rPr>
        <w:t>代理</w:t>
      </w:r>
      <w:r>
        <w:rPr>
          <w:rFonts w:hint="eastAsia" w:ascii="宋体" w:hAnsi="宋体" w:eastAsia="宋体" w:cs="宋体"/>
          <w:sz w:val="24"/>
          <w:szCs w:val="24"/>
          <w:u w:val="none"/>
          <w:lang w:eastAsia="zh-CN"/>
        </w:rPr>
        <w:t>报酬</w:t>
      </w:r>
      <w:r>
        <w:rPr>
          <w:rFonts w:hint="eastAsia" w:ascii="宋体" w:hAnsi="宋体" w:eastAsia="宋体" w:cs="宋体"/>
          <w:sz w:val="24"/>
          <w:szCs w:val="24"/>
          <w:u w:val="none"/>
        </w:rPr>
        <w:t>的支付</w:t>
      </w:r>
      <w:r>
        <w:rPr>
          <w:rFonts w:hint="eastAsia" w:ascii="宋体" w:hAnsi="宋体" w:eastAsia="宋体" w:cs="宋体"/>
          <w:sz w:val="24"/>
          <w:szCs w:val="24"/>
          <w:u w:val="none"/>
          <w:lang w:eastAsia="zh-CN"/>
        </w:rPr>
        <w:t>：</w:t>
      </w:r>
      <w:r>
        <w:rPr>
          <w:rStyle w:val="24"/>
          <w:rFonts w:hint="eastAsia" w:ascii="宋体" w:hAnsi="宋体" w:eastAsia="宋体" w:cs="宋体"/>
          <w:sz w:val="24"/>
          <w:szCs w:val="24"/>
          <w:u w:val="none"/>
        </w:rPr>
        <w:t>与招标人约定由中标人支付。</w:t>
      </w:r>
    </w:p>
    <w:p>
      <w:pPr>
        <w:spacing w:line="360" w:lineRule="auto"/>
        <w:ind w:firstLine="482" w:firstLineChars="200"/>
        <w:rPr>
          <w:rFonts w:hint="eastAsia" w:ascii="宋体" w:hAnsi="宋体" w:eastAsia="宋体" w:cs="宋体"/>
          <w:b/>
          <w:bCs/>
          <w:sz w:val="24"/>
          <w:szCs w:val="24"/>
          <w:u w:val="none"/>
        </w:rPr>
      </w:pPr>
      <w:r>
        <w:rPr>
          <w:rFonts w:hint="eastAsia" w:ascii="宋体" w:hAnsi="宋体" w:eastAsia="宋体" w:cs="宋体"/>
          <w:b/>
          <w:bCs/>
          <w:sz w:val="24"/>
          <w:szCs w:val="24"/>
          <w:u w:val="none"/>
        </w:rPr>
        <w:t>第五条</w:t>
      </w:r>
      <w:r>
        <w:rPr>
          <w:rFonts w:hint="eastAsia" w:ascii="宋体" w:hAnsi="宋体" w:cs="宋体"/>
          <w:b/>
          <w:bCs/>
          <w:sz w:val="24"/>
          <w:szCs w:val="24"/>
          <w:u w:val="none"/>
          <w:lang w:val="en-US" w:eastAsia="zh-CN"/>
        </w:rPr>
        <w:t xml:space="preserve">  </w:t>
      </w:r>
      <w:r>
        <w:rPr>
          <w:rFonts w:hint="eastAsia" w:ascii="宋体" w:hAnsi="宋体" w:eastAsia="宋体" w:cs="宋体"/>
          <w:b/>
          <w:bCs/>
          <w:sz w:val="24"/>
          <w:szCs w:val="24"/>
          <w:u w:val="none"/>
        </w:rPr>
        <w:t>甲乙双方权利和义务</w:t>
      </w:r>
    </w:p>
    <w:p>
      <w:pPr>
        <w:spacing w:line="360" w:lineRule="auto"/>
        <w:ind w:firstLine="480" w:firstLineChars="200"/>
        <w:rPr>
          <w:rFonts w:hint="eastAsia" w:ascii="宋体" w:hAnsi="宋体" w:eastAsia="宋体" w:cs="宋体"/>
          <w:sz w:val="24"/>
          <w:szCs w:val="24"/>
          <w:u w:val="none"/>
        </w:rPr>
      </w:pPr>
      <w:r>
        <w:rPr>
          <w:rFonts w:hint="eastAsia" w:ascii="宋体" w:hAnsi="宋体" w:eastAsia="宋体" w:cs="宋体"/>
          <w:sz w:val="24"/>
          <w:szCs w:val="24"/>
          <w:u w:val="none"/>
        </w:rPr>
        <w:t>1</w:t>
      </w:r>
      <w:r>
        <w:rPr>
          <w:rFonts w:hint="eastAsia" w:ascii="宋体" w:hAnsi="宋体" w:cs="宋体"/>
          <w:sz w:val="24"/>
          <w:szCs w:val="24"/>
          <w:u w:val="none"/>
          <w:lang w:val="en-US" w:eastAsia="zh-CN"/>
        </w:rPr>
        <w:t>.</w:t>
      </w:r>
      <w:r>
        <w:rPr>
          <w:rFonts w:hint="eastAsia" w:ascii="宋体" w:hAnsi="宋体" w:eastAsia="宋体" w:cs="宋体"/>
          <w:sz w:val="24"/>
          <w:szCs w:val="24"/>
          <w:u w:val="none"/>
        </w:rPr>
        <w:t>甲方的权利义务</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1）</w:t>
      </w:r>
      <w:r>
        <w:rPr>
          <w:rFonts w:hint="eastAsia" w:ascii="宋体" w:hAnsi="宋体" w:eastAsia="宋体" w:cs="宋体"/>
          <w:sz w:val="24"/>
          <w:szCs w:val="24"/>
          <w:u w:val="none"/>
        </w:rPr>
        <w:t>主导</w:t>
      </w:r>
      <w:r>
        <w:rPr>
          <w:rFonts w:hint="eastAsia" w:ascii="宋体" w:hAnsi="宋体" w:eastAsia="宋体" w:cs="宋体"/>
          <w:sz w:val="24"/>
          <w:szCs w:val="24"/>
          <w:u w:val="none"/>
          <w:lang w:eastAsia="zh-CN"/>
        </w:rPr>
        <w:t>招</w:t>
      </w:r>
      <w:r>
        <w:rPr>
          <w:rFonts w:hint="eastAsia" w:ascii="宋体" w:hAnsi="宋体" w:eastAsia="宋体" w:cs="宋体"/>
          <w:sz w:val="24"/>
          <w:szCs w:val="24"/>
          <w:u w:val="none"/>
        </w:rPr>
        <w:t>投标有关活动</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审定乙方为本合同项目编制的各种文件</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接收招标代理成果</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依法</w:t>
      </w:r>
      <w:r>
        <w:rPr>
          <w:rFonts w:hint="eastAsia" w:ascii="宋体" w:hAnsi="宋体" w:eastAsia="宋体" w:cs="宋体"/>
          <w:sz w:val="24"/>
          <w:szCs w:val="24"/>
          <w:u w:val="none"/>
          <w:lang w:eastAsia="zh-CN"/>
        </w:rPr>
        <w:t>选</w:t>
      </w:r>
      <w:r>
        <w:rPr>
          <w:rFonts w:hint="eastAsia" w:ascii="宋体" w:hAnsi="宋体" w:eastAsia="宋体" w:cs="宋体"/>
          <w:sz w:val="24"/>
          <w:szCs w:val="24"/>
          <w:u w:val="none"/>
        </w:rPr>
        <w:t>择中标人</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2）</w:t>
      </w:r>
      <w:r>
        <w:rPr>
          <w:rFonts w:hint="eastAsia" w:ascii="宋体" w:hAnsi="宋体" w:eastAsia="宋体" w:cs="宋体"/>
          <w:sz w:val="24"/>
          <w:szCs w:val="24"/>
          <w:u w:val="none"/>
        </w:rPr>
        <w:t>有权要求乙方及时提供代理工作阶段性的进展情况或提出合理建议</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如甲方发现乙方在代理活动中</w:t>
      </w:r>
      <w:r>
        <w:rPr>
          <w:rFonts w:hint="eastAsia" w:ascii="宋体" w:hAnsi="宋体" w:eastAsia="宋体" w:cs="宋体"/>
          <w:sz w:val="24"/>
          <w:szCs w:val="24"/>
          <w:u w:val="none"/>
          <w:lang w:eastAsia="zh-CN"/>
        </w:rPr>
        <w:t>违</w:t>
      </w:r>
      <w:r>
        <w:rPr>
          <w:rFonts w:hint="eastAsia" w:ascii="宋体" w:hAnsi="宋体" w:eastAsia="宋体" w:cs="宋体"/>
          <w:sz w:val="24"/>
          <w:szCs w:val="24"/>
          <w:u w:val="none"/>
        </w:rPr>
        <w:t>反有关的法律、法规或相关程序</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甲方有权要求乙方限期纠正</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乙方不按规定时间纠正的或不予纠正的</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甲方有权</w:t>
      </w:r>
      <w:r>
        <w:rPr>
          <w:rFonts w:hint="eastAsia" w:ascii="宋体" w:hAnsi="宋体" w:eastAsia="宋体" w:cs="宋体"/>
          <w:sz w:val="24"/>
          <w:szCs w:val="24"/>
          <w:u w:val="none"/>
          <w:lang w:eastAsia="zh-CN"/>
        </w:rPr>
        <w:t>全额</w:t>
      </w:r>
      <w:r>
        <w:rPr>
          <w:rFonts w:hint="eastAsia" w:ascii="宋体" w:hAnsi="宋体" w:eastAsia="宋体" w:cs="宋体"/>
          <w:sz w:val="24"/>
          <w:szCs w:val="24"/>
          <w:u w:val="none"/>
        </w:rPr>
        <w:t>扣除履约保证金</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并终止本合同</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3）</w:t>
      </w:r>
      <w:r>
        <w:rPr>
          <w:rFonts w:hint="eastAsia" w:ascii="宋体" w:hAnsi="宋体" w:eastAsia="宋体" w:cs="宋体"/>
          <w:sz w:val="24"/>
          <w:szCs w:val="24"/>
          <w:u w:val="none"/>
        </w:rPr>
        <w:t>有权要求乙方更换不称职的项目代理工作人员</w:t>
      </w:r>
      <w:r>
        <w:rPr>
          <w:rFonts w:hint="eastAsia" w:ascii="宋体" w:hAnsi="宋体" w:eastAsia="宋体" w:cs="宋体"/>
          <w:sz w:val="24"/>
          <w:szCs w:val="24"/>
          <w:u w:val="none"/>
          <w:lang w:eastAsia="zh-CN"/>
        </w:rPr>
        <w:t>或</w:t>
      </w:r>
      <w:r>
        <w:rPr>
          <w:rFonts w:hint="eastAsia" w:ascii="宋体" w:hAnsi="宋体" w:eastAsia="宋体" w:cs="宋体"/>
          <w:sz w:val="24"/>
          <w:szCs w:val="24"/>
          <w:u w:val="none"/>
        </w:rPr>
        <w:t>应回避的人员</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有权要求乙方提交招标代理业务工作报告及相关</w:t>
      </w:r>
      <w:r>
        <w:rPr>
          <w:rFonts w:hint="eastAsia" w:ascii="宋体" w:hAnsi="宋体" w:eastAsia="宋体" w:cs="宋体"/>
          <w:sz w:val="24"/>
          <w:szCs w:val="24"/>
          <w:u w:val="none"/>
          <w:lang w:eastAsia="zh-CN"/>
        </w:rPr>
        <w:t>台账；</w:t>
      </w:r>
    </w:p>
    <w:p>
      <w:pPr>
        <w:spacing w:line="360" w:lineRule="auto"/>
        <w:ind w:firstLine="240" w:firstLineChars="100"/>
        <w:rPr>
          <w:rFonts w:hint="eastAsia" w:ascii="宋体" w:hAnsi="宋体" w:eastAsia="宋体" w:cs="宋体"/>
          <w:sz w:val="24"/>
          <w:szCs w:val="24"/>
          <w:u w:val="none"/>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4）</w:t>
      </w:r>
      <w:r>
        <w:rPr>
          <w:rFonts w:hint="eastAsia" w:ascii="宋体" w:hAnsi="宋体" w:eastAsia="宋体" w:cs="宋体"/>
          <w:sz w:val="24"/>
          <w:szCs w:val="24"/>
          <w:u w:val="none"/>
        </w:rPr>
        <w:t>乙方代理甲方项目出现中标候选人</w:t>
      </w:r>
      <w:r>
        <w:rPr>
          <w:rFonts w:hint="eastAsia" w:ascii="宋体" w:hAnsi="宋体" w:eastAsia="宋体" w:cs="宋体"/>
          <w:sz w:val="24"/>
          <w:szCs w:val="24"/>
          <w:u w:val="none"/>
          <w:lang w:eastAsia="zh-CN"/>
        </w:rPr>
        <w:t>围</w:t>
      </w:r>
      <w:r>
        <w:rPr>
          <w:rFonts w:hint="eastAsia" w:ascii="宋体" w:hAnsi="宋体" w:eastAsia="宋体" w:cs="宋体"/>
          <w:sz w:val="24"/>
          <w:szCs w:val="24"/>
          <w:u w:val="none"/>
        </w:rPr>
        <w:t>标</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串标、</w:t>
      </w:r>
      <w:r>
        <w:rPr>
          <w:rFonts w:hint="eastAsia" w:ascii="宋体" w:hAnsi="宋体" w:eastAsia="宋体" w:cs="宋体"/>
          <w:sz w:val="24"/>
          <w:szCs w:val="24"/>
          <w:u w:val="none"/>
          <w:lang w:eastAsia="zh-CN"/>
        </w:rPr>
        <w:t>弄虚作假、</w:t>
      </w:r>
      <w:r>
        <w:rPr>
          <w:rFonts w:hint="eastAsia" w:ascii="宋体" w:hAnsi="宋体" w:eastAsia="宋体" w:cs="宋体"/>
          <w:sz w:val="24"/>
          <w:szCs w:val="24"/>
          <w:u w:val="none"/>
        </w:rPr>
        <w:t>协助竟标单位获取报名资质等违法违规行为的</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甲方有权</w:t>
      </w:r>
      <w:r>
        <w:rPr>
          <w:rFonts w:hint="eastAsia" w:ascii="宋体" w:hAnsi="宋体" w:eastAsia="宋体" w:cs="宋体"/>
          <w:sz w:val="24"/>
          <w:szCs w:val="24"/>
          <w:u w:val="none"/>
          <w:lang w:eastAsia="zh-CN"/>
        </w:rPr>
        <w:t>暂停</w:t>
      </w:r>
      <w:r>
        <w:rPr>
          <w:rFonts w:hint="eastAsia" w:ascii="宋体" w:hAnsi="宋体" w:eastAsia="宋体" w:cs="宋体"/>
          <w:sz w:val="24"/>
          <w:szCs w:val="24"/>
          <w:u w:val="none"/>
        </w:rPr>
        <w:t>本合同执行</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如证实乙方不存在违法行为</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可恢复合同执行</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如证实乙方有知情不报或参与其中的</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甲方有权全额扣除履约保证金</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并终止本合同</w:t>
      </w:r>
    </w:p>
    <w:p>
      <w:pPr>
        <w:spacing w:line="360" w:lineRule="auto"/>
        <w:ind w:firstLine="240" w:firstLineChars="100"/>
        <w:rPr>
          <w:rFonts w:hint="eastAsia" w:ascii="宋体" w:hAnsi="宋体" w:eastAsia="宋体" w:cs="宋体"/>
          <w:sz w:val="24"/>
          <w:szCs w:val="24"/>
          <w:u w:val="none"/>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5）</w:t>
      </w:r>
      <w:r>
        <w:rPr>
          <w:rFonts w:hint="eastAsia" w:ascii="宋体" w:hAnsi="宋体" w:eastAsia="宋体" w:cs="宋体"/>
          <w:sz w:val="24"/>
          <w:szCs w:val="24"/>
          <w:u w:val="none"/>
        </w:rPr>
        <w:t>甲方有权要求乙方向甲方</w:t>
      </w:r>
      <w:r>
        <w:rPr>
          <w:rFonts w:hint="eastAsia" w:ascii="宋体" w:hAnsi="宋体" w:eastAsia="宋体" w:cs="宋体"/>
          <w:sz w:val="24"/>
          <w:szCs w:val="24"/>
          <w:u w:val="none"/>
          <w:lang w:eastAsia="zh-CN"/>
        </w:rPr>
        <w:t>交纳</w:t>
      </w:r>
      <w:r>
        <w:rPr>
          <w:rFonts w:hint="eastAsia" w:ascii="宋体" w:hAnsi="宋体" w:eastAsia="宋体" w:cs="宋体"/>
          <w:sz w:val="24"/>
          <w:szCs w:val="24"/>
          <w:u w:val="none"/>
        </w:rPr>
        <w:t>履约保证金</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乙方</w:t>
      </w:r>
      <w:r>
        <w:rPr>
          <w:rFonts w:hint="eastAsia" w:ascii="宋体" w:hAnsi="宋体" w:eastAsia="宋体" w:cs="宋体"/>
          <w:sz w:val="24"/>
          <w:szCs w:val="24"/>
          <w:u w:val="none"/>
          <w:lang w:eastAsia="zh-CN"/>
        </w:rPr>
        <w:t>违反</w:t>
      </w:r>
      <w:r>
        <w:rPr>
          <w:rFonts w:hint="eastAsia" w:ascii="宋体" w:hAnsi="宋体" w:eastAsia="宋体" w:cs="宋体"/>
          <w:sz w:val="24"/>
          <w:szCs w:val="24"/>
          <w:u w:val="none"/>
        </w:rPr>
        <w:t>本合同约定</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或者给甲方造成</w:t>
      </w:r>
      <w:r>
        <w:rPr>
          <w:rFonts w:hint="eastAsia" w:ascii="宋体" w:hAnsi="宋体" w:eastAsia="宋体" w:cs="宋体"/>
          <w:sz w:val="24"/>
          <w:szCs w:val="24"/>
          <w:u w:val="none"/>
          <w:lang w:eastAsia="zh-CN"/>
        </w:rPr>
        <w:t>损失，</w:t>
      </w:r>
      <w:r>
        <w:rPr>
          <w:rFonts w:hint="eastAsia" w:ascii="宋体" w:hAnsi="宋体" w:eastAsia="宋体" w:cs="宋体"/>
          <w:sz w:val="24"/>
          <w:szCs w:val="24"/>
          <w:u w:val="none"/>
        </w:rPr>
        <w:t>甲方收取</w:t>
      </w:r>
      <w:r>
        <w:rPr>
          <w:rFonts w:hint="eastAsia" w:ascii="宋体" w:hAnsi="宋体" w:eastAsia="宋体" w:cs="宋体"/>
          <w:sz w:val="24"/>
          <w:szCs w:val="24"/>
          <w:u w:val="none"/>
          <w:lang w:eastAsia="zh-CN"/>
        </w:rPr>
        <w:t>违</w:t>
      </w:r>
      <w:r>
        <w:rPr>
          <w:rFonts w:hint="eastAsia" w:ascii="宋体" w:hAnsi="宋体" w:eastAsia="宋体" w:cs="宋体"/>
          <w:sz w:val="24"/>
          <w:szCs w:val="24"/>
          <w:u w:val="none"/>
        </w:rPr>
        <w:t>约金或损害</w:t>
      </w:r>
      <w:r>
        <w:rPr>
          <w:rFonts w:hint="eastAsia" w:ascii="宋体" w:hAnsi="宋体" w:eastAsia="宋体" w:cs="宋体"/>
          <w:sz w:val="24"/>
          <w:szCs w:val="24"/>
          <w:u w:val="none"/>
          <w:lang w:eastAsia="zh-CN"/>
        </w:rPr>
        <w:t>赔偿金</w:t>
      </w:r>
      <w:r>
        <w:rPr>
          <w:rFonts w:hint="eastAsia" w:ascii="宋体" w:hAnsi="宋体" w:eastAsia="宋体" w:cs="宋体"/>
          <w:sz w:val="24"/>
          <w:szCs w:val="24"/>
          <w:u w:val="none"/>
        </w:rPr>
        <w:t>的</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从该履约保证金中</w:t>
      </w:r>
      <w:r>
        <w:rPr>
          <w:rFonts w:hint="eastAsia" w:ascii="宋体" w:hAnsi="宋体" w:eastAsia="宋体" w:cs="宋体"/>
          <w:sz w:val="24"/>
          <w:szCs w:val="24"/>
          <w:u w:val="none"/>
          <w:lang w:eastAsia="zh-CN"/>
        </w:rPr>
        <w:t>予以</w:t>
      </w:r>
      <w:r>
        <w:rPr>
          <w:rFonts w:hint="eastAsia" w:ascii="宋体" w:hAnsi="宋体" w:eastAsia="宋体" w:cs="宋体"/>
          <w:sz w:val="24"/>
          <w:szCs w:val="24"/>
          <w:u w:val="none"/>
        </w:rPr>
        <w:t>扣除</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6）</w:t>
      </w:r>
      <w:r>
        <w:rPr>
          <w:rFonts w:hint="eastAsia" w:ascii="宋体" w:hAnsi="宋体" w:eastAsia="宋体" w:cs="宋体"/>
          <w:sz w:val="24"/>
          <w:szCs w:val="24"/>
          <w:u w:val="none"/>
        </w:rPr>
        <w:t>乙方代理甲方项目中标侯选人出</w:t>
      </w:r>
      <w:r>
        <w:rPr>
          <w:rFonts w:hint="eastAsia" w:ascii="宋体" w:hAnsi="宋体" w:eastAsia="宋体" w:cs="宋体"/>
          <w:sz w:val="24"/>
          <w:szCs w:val="24"/>
          <w:u w:val="none"/>
          <w:lang w:eastAsia="zh-CN"/>
        </w:rPr>
        <w:t>现</w:t>
      </w:r>
      <w:r>
        <w:rPr>
          <w:rFonts w:hint="eastAsia" w:ascii="宋体" w:hAnsi="宋体" w:eastAsia="宋体" w:cs="宋体"/>
          <w:sz w:val="24"/>
          <w:szCs w:val="24"/>
          <w:u w:val="none"/>
        </w:rPr>
        <w:t>报名资质审查不严、</w:t>
      </w:r>
      <w:r>
        <w:rPr>
          <w:rFonts w:hint="eastAsia" w:ascii="宋体" w:hAnsi="宋体" w:eastAsia="宋体" w:cs="宋体"/>
          <w:sz w:val="24"/>
          <w:szCs w:val="24"/>
          <w:u w:val="none"/>
          <w:lang w:eastAsia="zh-CN"/>
        </w:rPr>
        <w:t>招</w:t>
      </w:r>
      <w:r>
        <w:rPr>
          <w:rFonts w:hint="eastAsia" w:ascii="宋体" w:hAnsi="宋体" w:eastAsia="宋体" w:cs="宋体"/>
          <w:sz w:val="24"/>
          <w:szCs w:val="24"/>
          <w:u w:val="none"/>
        </w:rPr>
        <w:t>标文件编制有误</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分数统计出错</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代理服务响应不及时等行为的</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甲方有权收取履约质量</w:t>
      </w:r>
      <w:r>
        <w:rPr>
          <w:rFonts w:hint="eastAsia" w:ascii="宋体" w:hAnsi="宋体" w:eastAsia="宋体" w:cs="宋体"/>
          <w:sz w:val="24"/>
          <w:szCs w:val="24"/>
          <w:u w:val="none"/>
          <w:lang w:eastAsia="zh-CN"/>
        </w:rPr>
        <w:t>赔偿金，</w:t>
      </w:r>
      <w:r>
        <w:rPr>
          <w:rFonts w:hint="eastAsia" w:ascii="宋体" w:hAnsi="宋体" w:eastAsia="宋体" w:cs="宋体"/>
          <w:sz w:val="24"/>
          <w:szCs w:val="24"/>
          <w:u w:val="none"/>
        </w:rPr>
        <w:t>从履约保证金中</w:t>
      </w:r>
      <w:r>
        <w:rPr>
          <w:rFonts w:hint="eastAsia" w:ascii="宋体" w:hAnsi="宋体" w:eastAsia="宋体" w:cs="宋体"/>
          <w:sz w:val="24"/>
          <w:szCs w:val="24"/>
          <w:u w:val="none"/>
          <w:lang w:eastAsia="zh-CN"/>
        </w:rPr>
        <w:t>予以</w:t>
      </w:r>
      <w:r>
        <w:rPr>
          <w:rFonts w:hint="eastAsia" w:ascii="宋体" w:hAnsi="宋体" w:eastAsia="宋体" w:cs="宋体"/>
          <w:sz w:val="24"/>
          <w:szCs w:val="24"/>
          <w:u w:val="none"/>
        </w:rPr>
        <w:t>扣除</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7）</w:t>
      </w:r>
      <w:r>
        <w:rPr>
          <w:rFonts w:hint="eastAsia" w:ascii="宋体" w:hAnsi="宋体" w:eastAsia="宋体" w:cs="宋体"/>
          <w:sz w:val="24"/>
          <w:szCs w:val="24"/>
          <w:u w:val="none"/>
        </w:rPr>
        <w:t>甲方有权按照</w:t>
      </w:r>
      <w:r>
        <w:rPr>
          <w:rFonts w:hint="eastAsia" w:ascii="宋体" w:hAnsi="宋体" w:eastAsia="宋体" w:cs="宋体"/>
          <w:sz w:val="24"/>
          <w:szCs w:val="24"/>
          <w:u w:val="none"/>
          <w:lang w:eastAsia="zh-CN"/>
        </w:rPr>
        <w:t>招标</w:t>
      </w:r>
      <w:r>
        <w:rPr>
          <w:rFonts w:hint="eastAsia" w:ascii="宋体" w:hAnsi="宋体" w:eastAsia="宋体" w:cs="宋体"/>
          <w:sz w:val="24"/>
          <w:szCs w:val="24"/>
          <w:u w:val="none"/>
        </w:rPr>
        <w:t>机构管理办法对乙方服务质量进行评价(见附件1《服务评价管理办法》)</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实行“一项一评”</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如乙方被评价为不合格</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甲方有权终止本合同</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8）</w:t>
      </w:r>
      <w:r>
        <w:rPr>
          <w:rFonts w:hint="eastAsia" w:ascii="宋体" w:hAnsi="宋体" w:eastAsia="宋体" w:cs="宋体"/>
          <w:sz w:val="24"/>
          <w:szCs w:val="24"/>
          <w:u w:val="none"/>
        </w:rPr>
        <w:t>乙方因违法、违规、或不</w:t>
      </w:r>
      <w:r>
        <w:rPr>
          <w:rFonts w:hint="eastAsia" w:ascii="宋体" w:hAnsi="宋体" w:eastAsia="宋体" w:cs="宋体"/>
          <w:sz w:val="24"/>
          <w:szCs w:val="24"/>
          <w:u w:val="none"/>
          <w:lang w:eastAsia="zh-CN"/>
        </w:rPr>
        <w:t>诚</w:t>
      </w:r>
      <w:r>
        <w:rPr>
          <w:rFonts w:hint="eastAsia" w:ascii="宋体" w:hAnsi="宋体" w:eastAsia="宋体" w:cs="宋体"/>
          <w:sz w:val="24"/>
          <w:szCs w:val="24"/>
          <w:u w:val="none"/>
        </w:rPr>
        <w:t>信行为受到政府监管部门处</w:t>
      </w:r>
      <w:r>
        <w:rPr>
          <w:rFonts w:hint="eastAsia" w:ascii="宋体" w:hAnsi="宋体" w:eastAsia="宋体" w:cs="宋体"/>
          <w:sz w:val="24"/>
          <w:szCs w:val="24"/>
          <w:u w:val="none"/>
          <w:lang w:eastAsia="zh-CN"/>
        </w:rPr>
        <w:t>罚</w:t>
      </w:r>
      <w:r>
        <w:rPr>
          <w:rFonts w:hint="eastAsia" w:ascii="宋体" w:hAnsi="宋体" w:eastAsia="宋体" w:cs="宋体"/>
          <w:sz w:val="24"/>
          <w:szCs w:val="24"/>
          <w:u w:val="none"/>
        </w:rPr>
        <w:t>的</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甲方有权终止本合同</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9）</w:t>
      </w:r>
      <w:r>
        <w:rPr>
          <w:rFonts w:hint="eastAsia" w:ascii="宋体" w:hAnsi="宋体" w:eastAsia="宋体" w:cs="宋体"/>
          <w:sz w:val="24"/>
          <w:szCs w:val="24"/>
          <w:u w:val="none"/>
        </w:rPr>
        <w:t>向乙方提供本合同</w:t>
      </w:r>
      <w:r>
        <w:rPr>
          <w:rFonts w:hint="eastAsia" w:ascii="宋体" w:hAnsi="宋体" w:eastAsia="宋体" w:cs="宋体"/>
          <w:sz w:val="24"/>
          <w:szCs w:val="24"/>
          <w:u w:val="none"/>
          <w:lang w:eastAsia="zh-CN"/>
        </w:rPr>
        <w:t>范围</w:t>
      </w:r>
      <w:r>
        <w:rPr>
          <w:rFonts w:hint="eastAsia" w:ascii="宋体" w:hAnsi="宋体" w:eastAsia="宋体" w:cs="宋体"/>
          <w:sz w:val="24"/>
          <w:szCs w:val="24"/>
          <w:u w:val="none"/>
        </w:rPr>
        <w:t>内招标代理业务应具备的项目相关前期资料(如立项批准手续等)及资金落实情况资料</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10）</w:t>
      </w:r>
      <w:r>
        <w:rPr>
          <w:rFonts w:hint="eastAsia" w:ascii="宋体" w:hAnsi="宋体" w:eastAsia="宋体" w:cs="宋体"/>
          <w:sz w:val="24"/>
          <w:szCs w:val="24"/>
          <w:u w:val="none"/>
        </w:rPr>
        <w:t>向乙方提供完成本合同</w:t>
      </w:r>
      <w:r>
        <w:rPr>
          <w:rFonts w:hint="eastAsia" w:ascii="宋体" w:hAnsi="宋体" w:eastAsia="宋体" w:cs="宋体"/>
          <w:sz w:val="24"/>
          <w:szCs w:val="24"/>
          <w:u w:val="none"/>
          <w:lang w:eastAsia="zh-CN"/>
        </w:rPr>
        <w:t>范围</w:t>
      </w:r>
      <w:r>
        <w:rPr>
          <w:rFonts w:hint="eastAsia" w:ascii="宋体" w:hAnsi="宋体" w:eastAsia="宋体" w:cs="宋体"/>
          <w:sz w:val="24"/>
          <w:szCs w:val="24"/>
          <w:u w:val="none"/>
        </w:rPr>
        <w:t>内招标代理业务所需的全部技术资料</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11）</w:t>
      </w:r>
      <w:r>
        <w:rPr>
          <w:rFonts w:hint="eastAsia" w:ascii="宋体" w:hAnsi="宋体" w:eastAsia="宋体" w:cs="宋体"/>
          <w:sz w:val="24"/>
          <w:szCs w:val="24"/>
          <w:u w:val="none"/>
        </w:rPr>
        <w:t>确定乙方收取代理</w:t>
      </w:r>
      <w:r>
        <w:rPr>
          <w:rFonts w:hint="eastAsia" w:ascii="宋体" w:hAnsi="宋体" w:eastAsia="宋体" w:cs="宋体"/>
          <w:sz w:val="24"/>
          <w:szCs w:val="24"/>
          <w:u w:val="none"/>
          <w:lang w:eastAsia="zh-CN"/>
        </w:rPr>
        <w:t>报酬</w:t>
      </w:r>
      <w:r>
        <w:rPr>
          <w:rFonts w:hint="eastAsia" w:ascii="宋体" w:hAnsi="宋体" w:eastAsia="宋体" w:cs="宋体"/>
          <w:sz w:val="24"/>
          <w:szCs w:val="24"/>
          <w:u w:val="none"/>
        </w:rPr>
        <w:t>的标准</w:t>
      </w:r>
      <w:r>
        <w:rPr>
          <w:rFonts w:hint="eastAsia" w:ascii="宋体" w:hAnsi="宋体" w:eastAsia="宋体" w:cs="宋体"/>
          <w:sz w:val="24"/>
          <w:szCs w:val="24"/>
          <w:u w:val="none"/>
          <w:lang w:eastAsia="zh-CN"/>
        </w:rPr>
        <w:t>。</w:t>
      </w:r>
    </w:p>
    <w:p>
      <w:pPr>
        <w:spacing w:line="360" w:lineRule="auto"/>
        <w:ind w:firstLine="480" w:firstLineChars="200"/>
        <w:rPr>
          <w:rFonts w:hint="eastAsia" w:ascii="宋体" w:hAnsi="宋体" w:eastAsia="宋体" w:cs="宋体"/>
          <w:sz w:val="24"/>
          <w:szCs w:val="24"/>
          <w:u w:val="none"/>
        </w:rPr>
      </w:pPr>
      <w:r>
        <w:rPr>
          <w:rFonts w:hint="eastAsia" w:ascii="宋体" w:hAnsi="宋体" w:eastAsia="宋体" w:cs="宋体"/>
          <w:sz w:val="24"/>
          <w:szCs w:val="24"/>
          <w:u w:val="none"/>
        </w:rPr>
        <w:t>2、乙方的权利义务</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1）</w:t>
      </w:r>
      <w:r>
        <w:rPr>
          <w:rFonts w:hint="eastAsia" w:ascii="宋体" w:hAnsi="宋体" w:eastAsia="宋体" w:cs="宋体"/>
          <w:sz w:val="24"/>
          <w:szCs w:val="24"/>
          <w:u w:val="none"/>
        </w:rPr>
        <w:t>接受甲方委托代理招标事务</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按合同约定收取委托代理</w:t>
      </w:r>
      <w:r>
        <w:rPr>
          <w:rFonts w:hint="eastAsia" w:ascii="宋体" w:hAnsi="宋体" w:eastAsia="宋体" w:cs="宋体"/>
          <w:sz w:val="24"/>
          <w:szCs w:val="24"/>
          <w:u w:val="none"/>
          <w:lang w:eastAsia="zh-CN"/>
        </w:rPr>
        <w:t>报酬；</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2）</w:t>
      </w:r>
      <w:r>
        <w:rPr>
          <w:rFonts w:hint="eastAsia" w:ascii="宋体" w:hAnsi="宋体" w:eastAsia="宋体" w:cs="宋体"/>
          <w:sz w:val="24"/>
          <w:szCs w:val="24"/>
          <w:u w:val="none"/>
        </w:rPr>
        <w:t>依据国家有关法律法规的规定</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在</w:t>
      </w:r>
      <w:r>
        <w:rPr>
          <w:rFonts w:hint="eastAsia" w:ascii="宋体" w:hAnsi="宋体" w:eastAsia="宋体" w:cs="宋体"/>
          <w:sz w:val="24"/>
          <w:szCs w:val="24"/>
          <w:u w:val="none"/>
          <w:lang w:eastAsia="zh-CN"/>
        </w:rPr>
        <w:t>授权</w:t>
      </w:r>
      <w:r>
        <w:rPr>
          <w:rFonts w:hint="eastAsia" w:ascii="宋体" w:hAnsi="宋体" w:eastAsia="宋体" w:cs="宋体"/>
          <w:sz w:val="24"/>
          <w:szCs w:val="24"/>
          <w:u w:val="none"/>
        </w:rPr>
        <w:t>范图内办理委托项目的招标代理工作、排除不符合法律法规要求的人为</w:t>
      </w:r>
      <w:r>
        <w:rPr>
          <w:rFonts w:hint="eastAsia" w:ascii="宋体" w:hAnsi="宋体" w:eastAsia="宋体" w:cs="宋体"/>
          <w:sz w:val="24"/>
          <w:szCs w:val="24"/>
          <w:u w:val="none"/>
          <w:lang w:eastAsia="zh-CN"/>
        </w:rPr>
        <w:t>干预；</w:t>
      </w:r>
    </w:p>
    <w:p>
      <w:pPr>
        <w:spacing w:line="360" w:lineRule="auto"/>
        <w:ind w:firstLine="240" w:firstLineChars="100"/>
        <w:rPr>
          <w:rFonts w:hint="eastAsia" w:ascii="宋体" w:hAnsi="宋体" w:eastAsia="宋体" w:cs="宋体"/>
          <w:sz w:val="24"/>
          <w:szCs w:val="24"/>
          <w:u w:val="none"/>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3）</w:t>
      </w:r>
      <w:r>
        <w:rPr>
          <w:rFonts w:hint="eastAsia" w:ascii="宋体" w:hAnsi="宋体" w:eastAsia="宋体" w:cs="宋体"/>
          <w:sz w:val="24"/>
          <w:szCs w:val="24"/>
          <w:u w:val="none"/>
        </w:rPr>
        <w:t>有权建议更换不宜参与招标活动的甲方人员</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4）</w:t>
      </w:r>
      <w:r>
        <w:rPr>
          <w:rFonts w:hint="eastAsia" w:ascii="宋体" w:hAnsi="宋体" w:eastAsia="宋体" w:cs="宋体"/>
          <w:sz w:val="24"/>
          <w:szCs w:val="24"/>
          <w:u w:val="none"/>
        </w:rPr>
        <w:t>当甲方提供的资料不足或不明确时</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有权要求甲方补足材料或作出明确答复</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5）</w:t>
      </w:r>
      <w:r>
        <w:rPr>
          <w:rFonts w:hint="eastAsia" w:ascii="宋体" w:hAnsi="宋体" w:eastAsia="宋体" w:cs="宋体"/>
          <w:sz w:val="24"/>
          <w:szCs w:val="24"/>
          <w:u w:val="none"/>
        </w:rPr>
        <w:t>应根据本合同约定的委托招标代理业务的工作范围和内容选择有足够经验的专职技术人员</w:t>
      </w:r>
      <w:r>
        <w:rPr>
          <w:rFonts w:hint="eastAsia" w:ascii="宋体" w:hAnsi="宋体" w:eastAsia="宋体" w:cs="宋体"/>
          <w:sz w:val="24"/>
          <w:szCs w:val="24"/>
          <w:u w:val="none"/>
          <w:lang w:eastAsia="zh-CN"/>
        </w:rPr>
        <w:t>担任</w:t>
      </w:r>
      <w:r>
        <w:rPr>
          <w:rFonts w:hint="eastAsia" w:ascii="宋体" w:hAnsi="宋体" w:eastAsia="宋体" w:cs="宋体"/>
          <w:sz w:val="24"/>
          <w:szCs w:val="24"/>
          <w:u w:val="none"/>
        </w:rPr>
        <w:t>招标代理项目</w:t>
      </w:r>
      <w:r>
        <w:rPr>
          <w:rFonts w:hint="eastAsia" w:ascii="宋体" w:hAnsi="宋体" w:eastAsia="宋体" w:cs="宋体"/>
          <w:sz w:val="24"/>
          <w:szCs w:val="24"/>
          <w:u w:val="none"/>
          <w:lang w:eastAsia="zh-CN"/>
        </w:rPr>
        <w:t>负责人，</w:t>
      </w:r>
      <w:r>
        <w:rPr>
          <w:rFonts w:hint="eastAsia" w:ascii="宋体" w:hAnsi="宋体" w:eastAsia="宋体" w:cs="宋体"/>
          <w:sz w:val="24"/>
          <w:szCs w:val="24"/>
          <w:u w:val="none"/>
        </w:rPr>
        <w:t>并配备满足工作需要的项目团队成员</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6）</w:t>
      </w:r>
      <w:r>
        <w:rPr>
          <w:rFonts w:hint="eastAsia" w:ascii="宋体" w:hAnsi="宋体" w:eastAsia="宋体" w:cs="宋体"/>
          <w:sz w:val="24"/>
          <w:szCs w:val="24"/>
          <w:u w:val="none"/>
        </w:rPr>
        <w:t>依法按照公开、公平、公正和</w:t>
      </w:r>
      <w:r>
        <w:rPr>
          <w:rFonts w:hint="eastAsia" w:ascii="宋体" w:hAnsi="宋体" w:eastAsia="宋体" w:cs="宋体"/>
          <w:sz w:val="24"/>
          <w:szCs w:val="24"/>
          <w:u w:val="none"/>
          <w:lang w:eastAsia="zh-CN"/>
        </w:rPr>
        <w:t>诚实</w:t>
      </w:r>
      <w:r>
        <w:rPr>
          <w:rFonts w:hint="eastAsia" w:ascii="宋体" w:hAnsi="宋体" w:eastAsia="宋体" w:cs="宋体"/>
          <w:sz w:val="24"/>
          <w:szCs w:val="24"/>
          <w:u w:val="none"/>
        </w:rPr>
        <w:t>信用原则</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组织招标工作</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最大限度地维护甲方的合法权益</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7）</w:t>
      </w:r>
      <w:r>
        <w:rPr>
          <w:rFonts w:hint="eastAsia" w:ascii="宋体" w:hAnsi="宋体" w:eastAsia="宋体" w:cs="宋体"/>
          <w:sz w:val="24"/>
          <w:szCs w:val="24"/>
          <w:u w:val="none"/>
        </w:rPr>
        <w:t>有义务向甲方提供招标计划以及相关的招投标资料</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做好相关</w:t>
      </w:r>
      <w:r>
        <w:rPr>
          <w:rFonts w:hint="eastAsia" w:ascii="宋体" w:hAnsi="宋体" w:eastAsia="宋体" w:cs="宋体"/>
          <w:sz w:val="24"/>
          <w:szCs w:val="24"/>
          <w:u w:val="none"/>
          <w:lang w:eastAsia="zh-CN"/>
        </w:rPr>
        <w:t>法律</w:t>
      </w:r>
      <w:r>
        <w:rPr>
          <w:rFonts w:hint="eastAsia" w:ascii="宋体" w:hAnsi="宋体" w:eastAsia="宋体" w:cs="宋体"/>
          <w:sz w:val="24"/>
          <w:szCs w:val="24"/>
          <w:u w:val="none"/>
        </w:rPr>
        <w:t>、法规及规章的解释工作</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应用专业知识为甲方提供完成招标项目有关的技术支持及法律法规咨询服务</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8）</w:t>
      </w:r>
      <w:r>
        <w:rPr>
          <w:rFonts w:hint="eastAsia" w:ascii="宋体" w:hAnsi="宋体" w:eastAsia="宋体" w:cs="宋体"/>
          <w:sz w:val="24"/>
          <w:szCs w:val="24"/>
          <w:u w:val="none"/>
        </w:rPr>
        <w:t>对招标工作中应由乙方完成相关数据的准确性负责</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对招标文件的合法性和完整性负责</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9）</w:t>
      </w:r>
      <w:r>
        <w:rPr>
          <w:rFonts w:hint="eastAsia" w:ascii="宋体" w:hAnsi="宋体" w:eastAsia="宋体" w:cs="宋体"/>
          <w:sz w:val="24"/>
          <w:szCs w:val="24"/>
          <w:u w:val="none"/>
        </w:rPr>
        <w:t>乙方工作人员如与代理项目潜在投标人有任何利益关系应主动提出回</w:t>
      </w:r>
      <w:r>
        <w:rPr>
          <w:rFonts w:hint="eastAsia" w:ascii="宋体" w:hAnsi="宋体" w:eastAsia="宋体" w:cs="宋体"/>
          <w:sz w:val="24"/>
          <w:szCs w:val="24"/>
          <w:u w:val="none"/>
          <w:lang w:eastAsia="zh-CN"/>
        </w:rPr>
        <w:t>避；</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10）</w:t>
      </w:r>
      <w:r>
        <w:rPr>
          <w:rFonts w:hint="eastAsia" w:ascii="宋体" w:hAnsi="宋体" w:eastAsia="宋体" w:cs="宋体"/>
          <w:sz w:val="24"/>
          <w:szCs w:val="24"/>
          <w:u w:val="none"/>
        </w:rPr>
        <w:t>乙方人员不得接受与本合同项目中委托招标范围之内的相关的投标咨询业务</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11）</w:t>
      </w:r>
      <w:r>
        <w:rPr>
          <w:rFonts w:hint="eastAsia" w:ascii="宋体" w:hAnsi="宋体" w:eastAsia="宋体" w:cs="宋体"/>
          <w:sz w:val="24"/>
          <w:szCs w:val="24"/>
          <w:u w:val="none"/>
        </w:rPr>
        <w:t>未经甲方同意</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乙方不得分包或转让本合同的任何权利和义务</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12）</w:t>
      </w:r>
      <w:r>
        <w:rPr>
          <w:rFonts w:hint="eastAsia" w:ascii="宋体" w:hAnsi="宋体" w:eastAsia="宋体" w:cs="宋体"/>
          <w:sz w:val="24"/>
          <w:szCs w:val="24"/>
          <w:u w:val="none"/>
        </w:rPr>
        <w:t>因乙方的过失造成的经济损失</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应当向甲方进行</w:t>
      </w:r>
      <w:r>
        <w:rPr>
          <w:rFonts w:hint="eastAsia" w:ascii="宋体" w:hAnsi="宋体" w:eastAsia="宋体" w:cs="宋体"/>
          <w:sz w:val="24"/>
          <w:szCs w:val="24"/>
          <w:u w:val="none"/>
          <w:lang w:eastAsia="zh-CN"/>
        </w:rPr>
        <w:t>赔偿；</w:t>
      </w:r>
    </w:p>
    <w:p>
      <w:pPr>
        <w:spacing w:line="360" w:lineRule="auto"/>
        <w:ind w:firstLine="240" w:firstLineChars="100"/>
        <w:rPr>
          <w:rFonts w:hint="eastAsia" w:ascii="宋体" w:hAnsi="宋体" w:eastAsia="宋体" w:cs="宋体"/>
          <w:sz w:val="24"/>
          <w:szCs w:val="24"/>
          <w:u w:val="none"/>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13）</w:t>
      </w:r>
      <w:r>
        <w:rPr>
          <w:rFonts w:hint="eastAsia" w:ascii="宋体" w:hAnsi="宋体" w:eastAsia="宋体" w:cs="宋体"/>
          <w:sz w:val="24"/>
          <w:szCs w:val="24"/>
          <w:u w:val="none"/>
        </w:rPr>
        <w:t>乙方人员不得接受所有投标人的礼品</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宴请和任何其它好处</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协助第三方或以第三方名义实际操纵参与所代理项目的</w:t>
      </w:r>
      <w:r>
        <w:rPr>
          <w:rFonts w:hint="eastAsia" w:ascii="宋体" w:hAnsi="宋体" w:eastAsia="宋体" w:cs="宋体"/>
          <w:sz w:val="24"/>
          <w:szCs w:val="24"/>
          <w:u w:val="none"/>
          <w:lang w:eastAsia="zh-CN"/>
        </w:rPr>
        <w:t>竞标</w:t>
      </w:r>
      <w:r>
        <w:rPr>
          <w:rFonts w:hint="eastAsia" w:ascii="宋体" w:hAnsi="宋体" w:eastAsia="宋体" w:cs="宋体"/>
          <w:sz w:val="24"/>
          <w:szCs w:val="24"/>
          <w:u w:val="none"/>
        </w:rPr>
        <w:t>投标活动</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不得</w:t>
      </w:r>
      <w:r>
        <w:rPr>
          <w:rFonts w:hint="eastAsia" w:ascii="宋体" w:hAnsi="宋体" w:eastAsia="宋体" w:cs="宋体"/>
          <w:sz w:val="24"/>
          <w:szCs w:val="24"/>
          <w:u w:val="none"/>
          <w:lang w:eastAsia="zh-CN"/>
        </w:rPr>
        <w:t>泄露</w:t>
      </w:r>
      <w:r>
        <w:rPr>
          <w:rFonts w:hint="eastAsia" w:ascii="宋体" w:hAnsi="宋体" w:eastAsia="宋体" w:cs="宋体"/>
          <w:sz w:val="24"/>
          <w:szCs w:val="24"/>
          <w:u w:val="none"/>
        </w:rPr>
        <w:t>招标</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评标</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定标过程中依法需要保密的内容</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合同终止后</w:t>
      </w:r>
      <w:r>
        <w:rPr>
          <w:rFonts w:hint="eastAsia" w:ascii="宋体" w:hAnsi="宋体" w:eastAsia="宋体" w:cs="宋体"/>
          <w:sz w:val="24"/>
          <w:szCs w:val="24"/>
          <w:u w:val="none"/>
          <w:lang w:eastAsia="zh-CN"/>
        </w:rPr>
        <w:t>，未</w:t>
      </w:r>
      <w:r>
        <w:rPr>
          <w:rFonts w:hint="eastAsia" w:ascii="宋体" w:hAnsi="宋体" w:eastAsia="宋体" w:cs="宋体"/>
          <w:sz w:val="24"/>
          <w:szCs w:val="24"/>
          <w:u w:val="none"/>
        </w:rPr>
        <w:t>经甲方同意</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乙方代理人不得</w:t>
      </w:r>
      <w:r>
        <w:rPr>
          <w:rFonts w:hint="eastAsia" w:ascii="宋体" w:hAnsi="宋体" w:eastAsia="宋体" w:cs="宋体"/>
          <w:sz w:val="24"/>
          <w:szCs w:val="24"/>
          <w:u w:val="none"/>
          <w:lang w:eastAsia="zh-CN"/>
        </w:rPr>
        <w:t>泄露</w:t>
      </w:r>
      <w:r>
        <w:rPr>
          <w:rFonts w:hint="eastAsia" w:ascii="宋体" w:hAnsi="宋体" w:eastAsia="宋体" w:cs="宋体"/>
          <w:sz w:val="24"/>
          <w:szCs w:val="24"/>
          <w:u w:val="none"/>
        </w:rPr>
        <w:t>与本合同项目相关的任何招标资料和情况</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14）</w:t>
      </w:r>
      <w:r>
        <w:rPr>
          <w:rFonts w:hint="eastAsia" w:ascii="宋体" w:hAnsi="宋体" w:eastAsia="宋体" w:cs="宋体"/>
          <w:sz w:val="24"/>
          <w:szCs w:val="24"/>
          <w:u w:val="none"/>
          <w:lang w:eastAsia="zh-CN"/>
        </w:rPr>
        <w:t>遵守</w:t>
      </w:r>
      <w:r>
        <w:rPr>
          <w:rFonts w:hint="eastAsia" w:ascii="宋体" w:hAnsi="宋体" w:eastAsia="宋体" w:cs="宋体"/>
          <w:sz w:val="24"/>
          <w:szCs w:val="24"/>
          <w:u w:val="none"/>
        </w:rPr>
        <w:t>甲方制定的《供应商管理办法》及《</w:t>
      </w:r>
      <w:r>
        <w:rPr>
          <w:rFonts w:hint="eastAsia" w:ascii="宋体" w:hAnsi="宋体" w:eastAsia="宋体" w:cs="宋体"/>
          <w:sz w:val="24"/>
          <w:szCs w:val="24"/>
          <w:u w:val="none"/>
          <w:lang w:eastAsia="zh-CN"/>
        </w:rPr>
        <w:t>采购</w:t>
      </w:r>
      <w:r>
        <w:rPr>
          <w:rFonts w:hint="eastAsia" w:ascii="宋体" w:hAnsi="宋体" w:eastAsia="宋体" w:cs="宋体"/>
          <w:sz w:val="24"/>
          <w:szCs w:val="24"/>
          <w:u w:val="none"/>
        </w:rPr>
        <w:t>管理实施办法》</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所有的招标代理机构实行服务评价管理</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出现围标</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串标或重大差错的</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甲方有权责</w:t>
      </w:r>
      <w:r>
        <w:rPr>
          <w:rFonts w:hint="eastAsia" w:ascii="宋体" w:hAnsi="宋体" w:eastAsia="宋体" w:cs="宋体"/>
          <w:sz w:val="24"/>
          <w:szCs w:val="24"/>
          <w:u w:val="none"/>
          <w:lang w:eastAsia="zh-CN"/>
        </w:rPr>
        <w:t>令</w:t>
      </w:r>
      <w:r>
        <w:rPr>
          <w:rFonts w:hint="eastAsia" w:ascii="宋体" w:hAnsi="宋体" w:eastAsia="宋体" w:cs="宋体"/>
          <w:sz w:val="24"/>
          <w:szCs w:val="24"/>
          <w:u w:val="none"/>
        </w:rPr>
        <w:t>改正直至解除本合同</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15）</w:t>
      </w:r>
      <w:r>
        <w:rPr>
          <w:rFonts w:hint="eastAsia" w:ascii="宋体" w:hAnsi="宋体" w:eastAsia="宋体" w:cs="宋体"/>
          <w:sz w:val="24"/>
          <w:szCs w:val="24"/>
          <w:u w:val="none"/>
        </w:rPr>
        <w:t>乙方若</w:t>
      </w:r>
      <w:r>
        <w:rPr>
          <w:rFonts w:hint="eastAsia" w:ascii="宋体" w:hAnsi="宋体" w:eastAsia="宋体" w:cs="宋体"/>
          <w:sz w:val="24"/>
          <w:szCs w:val="24"/>
          <w:u w:val="none"/>
          <w:lang w:eastAsia="zh-CN"/>
        </w:rPr>
        <w:t>擅自</w:t>
      </w:r>
      <w:r>
        <w:rPr>
          <w:rFonts w:hint="eastAsia" w:ascii="宋体" w:hAnsi="宋体" w:eastAsia="宋体" w:cs="宋体"/>
          <w:sz w:val="24"/>
          <w:szCs w:val="24"/>
          <w:u w:val="none"/>
        </w:rPr>
        <w:t>提高收费标准或不按合同约定向投标人(中标人)乱收费的</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甲方一经发现</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有权解除本合同</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同时乙方应</w:t>
      </w:r>
      <w:r>
        <w:rPr>
          <w:rFonts w:hint="eastAsia" w:ascii="宋体" w:hAnsi="宋体" w:eastAsia="宋体" w:cs="宋体"/>
          <w:sz w:val="24"/>
          <w:szCs w:val="24"/>
          <w:u w:val="none"/>
          <w:lang w:eastAsia="zh-CN"/>
        </w:rPr>
        <w:t>支付违</w:t>
      </w:r>
      <w:r>
        <w:rPr>
          <w:rFonts w:hint="eastAsia" w:ascii="宋体" w:hAnsi="宋体" w:eastAsia="宋体" w:cs="宋体"/>
          <w:sz w:val="24"/>
          <w:szCs w:val="24"/>
          <w:u w:val="none"/>
        </w:rPr>
        <w:t>规收费金额五倍的违约金</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且自该违约事项发生之日起</w:t>
      </w:r>
      <w:r>
        <w:rPr>
          <w:rFonts w:hint="eastAsia" w:ascii="宋体" w:hAnsi="宋体" w:eastAsia="宋体" w:cs="宋体"/>
          <w:sz w:val="24"/>
          <w:szCs w:val="24"/>
          <w:u w:val="none"/>
          <w:lang w:eastAsia="zh-CN"/>
        </w:rPr>
        <w:t>壹</w:t>
      </w:r>
      <w:r>
        <w:rPr>
          <w:rFonts w:hint="eastAsia" w:ascii="宋体" w:hAnsi="宋体" w:eastAsia="宋体" w:cs="宋体"/>
          <w:sz w:val="24"/>
          <w:szCs w:val="24"/>
          <w:u w:val="none"/>
        </w:rPr>
        <w:t>年内</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乙方不得承接甲方及其下属单位的招标代理业务</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16）</w:t>
      </w:r>
      <w:r>
        <w:rPr>
          <w:rFonts w:hint="eastAsia" w:ascii="宋体" w:hAnsi="宋体" w:eastAsia="宋体" w:cs="宋体"/>
          <w:sz w:val="24"/>
          <w:szCs w:val="24"/>
          <w:u w:val="none"/>
        </w:rPr>
        <w:t>遵守《招标采购代理规范》(行业推荐性标准ZBTB/T01-2016)</w:t>
      </w:r>
      <w:r>
        <w:rPr>
          <w:rFonts w:hint="eastAsia" w:ascii="宋体" w:hAnsi="宋体" w:eastAsia="宋体" w:cs="宋体"/>
          <w:sz w:val="24"/>
          <w:szCs w:val="24"/>
          <w:u w:val="none"/>
          <w:lang w:eastAsia="zh-CN"/>
        </w:rPr>
        <w:t>；</w:t>
      </w:r>
    </w:p>
    <w:p>
      <w:pPr>
        <w:spacing w:line="360" w:lineRule="auto"/>
        <w:ind w:firstLine="240" w:firstLineChars="1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17）</w:t>
      </w:r>
      <w:r>
        <w:rPr>
          <w:rFonts w:hint="eastAsia" w:ascii="宋体" w:hAnsi="宋体" w:eastAsia="宋体" w:cs="宋体"/>
          <w:sz w:val="24"/>
          <w:szCs w:val="24"/>
          <w:u w:val="none"/>
        </w:rPr>
        <w:t>在中标合同签订前</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督促中标方与甲方治谈、签订合同</w:t>
      </w:r>
      <w:r>
        <w:rPr>
          <w:rFonts w:hint="eastAsia" w:ascii="宋体" w:hAnsi="宋体" w:eastAsia="宋体" w:cs="宋体"/>
          <w:sz w:val="24"/>
          <w:szCs w:val="24"/>
          <w:u w:val="none"/>
          <w:lang w:eastAsia="zh-CN"/>
        </w:rPr>
        <w:t>。</w:t>
      </w:r>
    </w:p>
    <w:p>
      <w:pPr>
        <w:spacing w:line="360" w:lineRule="auto"/>
        <w:ind w:firstLine="482" w:firstLineChars="200"/>
        <w:rPr>
          <w:rFonts w:hint="eastAsia" w:ascii="宋体" w:hAnsi="宋体" w:eastAsia="宋体" w:cs="宋体"/>
          <w:b/>
          <w:bCs/>
          <w:sz w:val="24"/>
          <w:szCs w:val="24"/>
          <w:u w:val="none"/>
        </w:rPr>
      </w:pPr>
      <w:r>
        <w:rPr>
          <w:rFonts w:hint="eastAsia" w:ascii="宋体" w:hAnsi="宋体" w:eastAsia="宋体" w:cs="宋体"/>
          <w:b/>
          <w:bCs/>
          <w:sz w:val="24"/>
          <w:szCs w:val="24"/>
          <w:u w:val="none"/>
        </w:rPr>
        <w:t>第六条招标代理服务质量保证</w:t>
      </w:r>
    </w:p>
    <w:p>
      <w:pPr>
        <w:spacing w:line="360" w:lineRule="auto"/>
        <w:ind w:firstLine="480" w:firstLineChars="200"/>
        <w:rPr>
          <w:rFonts w:hint="eastAsia" w:ascii="宋体" w:hAnsi="宋体" w:eastAsia="宋体" w:cs="宋体"/>
          <w:sz w:val="24"/>
          <w:szCs w:val="24"/>
          <w:u w:val="none"/>
        </w:rPr>
      </w:pPr>
      <w:r>
        <w:rPr>
          <w:rFonts w:hint="eastAsia" w:ascii="宋体" w:hAnsi="宋体" w:eastAsia="宋体" w:cs="宋体"/>
          <w:sz w:val="24"/>
          <w:szCs w:val="24"/>
          <w:u w:val="none"/>
        </w:rPr>
        <w:t>1</w:t>
      </w:r>
      <w:r>
        <w:rPr>
          <w:rFonts w:hint="eastAsia" w:ascii="宋体" w:hAnsi="宋体" w:cs="宋体"/>
          <w:sz w:val="24"/>
          <w:szCs w:val="24"/>
          <w:u w:val="none"/>
          <w:lang w:val="en-US" w:eastAsia="zh-CN"/>
        </w:rPr>
        <w:t>.</w:t>
      </w:r>
      <w:r>
        <w:rPr>
          <w:rFonts w:hint="eastAsia" w:ascii="宋体" w:hAnsi="宋体" w:eastAsia="宋体" w:cs="宋体"/>
          <w:sz w:val="24"/>
          <w:szCs w:val="24"/>
          <w:u w:val="none"/>
        </w:rPr>
        <w:t>双方约定采用履约保证金方式确保乙方服务质量。乙方向甲方交纳履约保证金</w:t>
      </w:r>
      <w:r>
        <w:rPr>
          <w:rFonts w:hint="eastAsia" w:ascii="宋体" w:hAnsi="宋体" w:eastAsia="宋体" w:cs="宋体"/>
          <w:sz w:val="24"/>
          <w:szCs w:val="24"/>
          <w:u w:val="none"/>
          <w:lang w:val="en-US" w:eastAsia="zh-CN"/>
        </w:rPr>
        <w:t>人民币壹</w:t>
      </w:r>
      <w:r>
        <w:rPr>
          <w:rFonts w:hint="eastAsia" w:ascii="宋体" w:hAnsi="宋体" w:eastAsia="宋体" w:cs="宋体"/>
          <w:sz w:val="24"/>
          <w:szCs w:val="24"/>
          <w:u w:val="none"/>
        </w:rPr>
        <w:t>万元</w:t>
      </w:r>
      <w:r>
        <w:rPr>
          <w:rFonts w:hint="eastAsia" w:ascii="宋体" w:hAnsi="宋体" w:eastAsia="宋体" w:cs="宋体"/>
          <w:sz w:val="24"/>
          <w:szCs w:val="24"/>
          <w:u w:val="none"/>
          <w:lang w:eastAsia="zh-CN"/>
        </w:rPr>
        <w:t>，由投标保证金自动转为履约保证金。</w:t>
      </w:r>
    </w:p>
    <w:p>
      <w:pPr>
        <w:spacing w:line="360" w:lineRule="auto"/>
        <w:ind w:left="559" w:leftChars="266" w:firstLine="0" w:firstLineChars="0"/>
        <w:jc w:val="left"/>
        <w:rPr>
          <w:rFonts w:hint="eastAsia" w:ascii="宋体" w:hAnsi="宋体" w:eastAsia="宋体" w:cs="宋体"/>
          <w:sz w:val="24"/>
          <w:szCs w:val="24"/>
          <w:u w:val="none"/>
          <w:lang w:eastAsia="zh-CN"/>
        </w:rPr>
      </w:pPr>
      <w:r>
        <w:rPr>
          <w:rFonts w:hint="eastAsia" w:ascii="宋体" w:hAnsi="宋体" w:eastAsia="宋体" w:cs="宋体"/>
          <w:sz w:val="24"/>
          <w:szCs w:val="24"/>
          <w:u w:val="none"/>
        </w:rPr>
        <w:t>2</w:t>
      </w:r>
      <w:r>
        <w:rPr>
          <w:rFonts w:hint="eastAsia" w:ascii="宋体" w:hAnsi="宋体" w:cs="宋体"/>
          <w:sz w:val="24"/>
          <w:szCs w:val="24"/>
          <w:u w:val="none"/>
          <w:lang w:val="en-US" w:eastAsia="zh-CN"/>
        </w:rPr>
        <w:t>.</w:t>
      </w:r>
      <w:r>
        <w:rPr>
          <w:rFonts w:hint="eastAsia" w:ascii="宋体" w:hAnsi="宋体" w:eastAsia="宋体" w:cs="宋体"/>
          <w:sz w:val="24"/>
          <w:szCs w:val="24"/>
          <w:u w:val="none"/>
        </w:rPr>
        <w:t>本合同履约期完成后</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乙方无本合同约定扣款事项</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全面履行合同的</w:t>
      </w: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在7</w:t>
      </w:r>
      <w:r>
        <w:rPr>
          <w:rFonts w:hint="eastAsia" w:ascii="宋体" w:hAnsi="宋体" w:eastAsia="宋体" w:cs="宋体"/>
          <w:sz w:val="24"/>
          <w:szCs w:val="24"/>
          <w:u w:val="none"/>
        </w:rPr>
        <w:t>个工作日内无息退还</w:t>
      </w:r>
      <w:r>
        <w:rPr>
          <w:rFonts w:hint="eastAsia" w:ascii="宋体" w:hAnsi="宋体" w:cs="宋体"/>
          <w:sz w:val="24"/>
          <w:szCs w:val="24"/>
          <w:u w:val="none"/>
          <w:lang w:eastAsia="zh-CN"/>
        </w:rPr>
        <w:t>。</w:t>
      </w:r>
    </w:p>
    <w:p>
      <w:pPr>
        <w:spacing w:line="360" w:lineRule="auto"/>
        <w:ind w:firstLine="482" w:firstLineChars="200"/>
        <w:rPr>
          <w:rFonts w:hint="eastAsia" w:ascii="宋体" w:hAnsi="宋体" w:eastAsia="宋体" w:cs="宋体"/>
          <w:b/>
          <w:bCs/>
          <w:sz w:val="24"/>
          <w:szCs w:val="24"/>
          <w:u w:val="none"/>
        </w:rPr>
      </w:pPr>
      <w:r>
        <w:rPr>
          <w:rFonts w:hint="eastAsia" w:ascii="宋体" w:hAnsi="宋体" w:eastAsia="宋体" w:cs="宋体"/>
          <w:b/>
          <w:bCs/>
          <w:sz w:val="24"/>
          <w:szCs w:val="24"/>
          <w:u w:val="none"/>
        </w:rPr>
        <w:t>第七条</w:t>
      </w:r>
      <w:r>
        <w:rPr>
          <w:rFonts w:hint="eastAsia" w:ascii="宋体" w:hAnsi="宋体" w:cs="宋体"/>
          <w:b/>
          <w:bCs/>
          <w:sz w:val="24"/>
          <w:szCs w:val="24"/>
          <w:u w:val="none"/>
          <w:lang w:val="en-US" w:eastAsia="zh-CN"/>
        </w:rPr>
        <w:t xml:space="preserve">  </w:t>
      </w:r>
      <w:r>
        <w:rPr>
          <w:rFonts w:hint="eastAsia" w:ascii="宋体" w:hAnsi="宋体" w:eastAsia="宋体" w:cs="宋体"/>
          <w:b/>
          <w:bCs/>
          <w:sz w:val="24"/>
          <w:szCs w:val="24"/>
          <w:u w:val="none"/>
        </w:rPr>
        <w:t>合同终止</w:t>
      </w:r>
    </w:p>
    <w:p>
      <w:pPr>
        <w:spacing w:line="360" w:lineRule="auto"/>
        <w:ind w:firstLine="480" w:firstLineChars="200"/>
        <w:rPr>
          <w:rFonts w:hint="eastAsia" w:ascii="宋体" w:hAnsi="宋体" w:eastAsia="宋体" w:cs="宋体"/>
          <w:sz w:val="24"/>
          <w:szCs w:val="24"/>
          <w:u w:val="none"/>
          <w:lang w:eastAsia="zh-CN"/>
        </w:rPr>
      </w:pPr>
      <w:r>
        <w:rPr>
          <w:rFonts w:hint="eastAsia" w:ascii="宋体" w:hAnsi="宋体" w:eastAsia="宋体" w:cs="宋体"/>
          <w:sz w:val="24"/>
          <w:szCs w:val="24"/>
          <w:u w:val="none"/>
        </w:rPr>
        <w:t>1</w:t>
      </w:r>
      <w:r>
        <w:rPr>
          <w:rFonts w:hint="eastAsia" w:ascii="宋体" w:hAnsi="宋体" w:cs="宋体"/>
          <w:sz w:val="24"/>
          <w:szCs w:val="24"/>
          <w:u w:val="none"/>
          <w:lang w:val="en-US" w:eastAsia="zh-CN"/>
        </w:rPr>
        <w:t>.</w:t>
      </w:r>
      <w:r>
        <w:rPr>
          <w:rFonts w:hint="eastAsia" w:ascii="宋体" w:hAnsi="宋体" w:eastAsia="宋体" w:cs="宋体"/>
          <w:sz w:val="24"/>
          <w:szCs w:val="24"/>
          <w:u w:val="none"/>
        </w:rPr>
        <w:t>乙方</w:t>
      </w:r>
      <w:r>
        <w:rPr>
          <w:rFonts w:hint="eastAsia" w:ascii="宋体" w:hAnsi="宋体" w:eastAsia="宋体" w:cs="宋体"/>
          <w:sz w:val="24"/>
          <w:szCs w:val="24"/>
          <w:u w:val="none"/>
          <w:lang w:eastAsia="zh-CN"/>
        </w:rPr>
        <w:t>在合同期内</w:t>
      </w:r>
      <w:r>
        <w:rPr>
          <w:rFonts w:hint="eastAsia" w:ascii="宋体" w:hAnsi="宋体" w:eastAsia="宋体" w:cs="宋体"/>
          <w:sz w:val="24"/>
          <w:szCs w:val="24"/>
          <w:u w:val="none"/>
        </w:rPr>
        <w:t>完成甲方全部委托招标代理业务后本合同终止</w:t>
      </w:r>
      <w:r>
        <w:rPr>
          <w:rFonts w:hint="eastAsia" w:ascii="宋体" w:hAnsi="宋体" w:eastAsia="宋体" w:cs="宋体"/>
          <w:sz w:val="24"/>
          <w:szCs w:val="24"/>
          <w:u w:val="none"/>
          <w:lang w:eastAsia="zh-CN"/>
        </w:rPr>
        <w:t>。</w:t>
      </w:r>
    </w:p>
    <w:p>
      <w:pPr>
        <w:spacing w:line="360" w:lineRule="auto"/>
        <w:ind w:firstLine="480" w:firstLineChars="200"/>
        <w:rPr>
          <w:rFonts w:hint="eastAsia" w:ascii="宋体" w:hAnsi="宋体" w:eastAsia="宋体" w:cs="宋体"/>
          <w:sz w:val="24"/>
          <w:szCs w:val="24"/>
          <w:u w:val="none"/>
          <w:lang w:eastAsia="zh-CN"/>
        </w:rPr>
      </w:pPr>
      <w:r>
        <w:rPr>
          <w:rFonts w:hint="eastAsia" w:ascii="宋体" w:hAnsi="宋体" w:eastAsia="宋体" w:cs="宋体"/>
          <w:sz w:val="24"/>
          <w:szCs w:val="24"/>
          <w:u w:val="none"/>
        </w:rPr>
        <w:t>2</w:t>
      </w:r>
      <w:r>
        <w:rPr>
          <w:rFonts w:hint="eastAsia" w:ascii="宋体" w:hAnsi="宋体" w:cs="宋体"/>
          <w:sz w:val="24"/>
          <w:szCs w:val="24"/>
          <w:u w:val="none"/>
          <w:lang w:val="en-US" w:eastAsia="zh-CN"/>
        </w:rPr>
        <w:t>.</w:t>
      </w:r>
      <w:r>
        <w:rPr>
          <w:rFonts w:hint="eastAsia" w:ascii="宋体" w:hAnsi="宋体" w:eastAsia="宋体" w:cs="宋体"/>
          <w:sz w:val="24"/>
          <w:szCs w:val="24"/>
          <w:u w:val="none"/>
        </w:rPr>
        <w:t>本合同终止并不影响各方应有的权利和应承担的义务</w:t>
      </w:r>
      <w:r>
        <w:rPr>
          <w:rFonts w:hint="eastAsia" w:ascii="宋体" w:hAnsi="宋体" w:eastAsia="宋体" w:cs="宋体"/>
          <w:sz w:val="24"/>
          <w:szCs w:val="24"/>
          <w:u w:val="none"/>
          <w:lang w:eastAsia="zh-CN"/>
        </w:rPr>
        <w:t>。</w:t>
      </w:r>
    </w:p>
    <w:p>
      <w:pPr>
        <w:spacing w:line="360" w:lineRule="auto"/>
        <w:ind w:firstLine="480" w:firstLineChars="2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3</w:t>
      </w:r>
      <w:r>
        <w:rPr>
          <w:rFonts w:hint="eastAsia" w:ascii="宋体" w:hAnsi="宋体" w:cs="宋体"/>
          <w:sz w:val="24"/>
          <w:szCs w:val="24"/>
          <w:u w:val="none"/>
          <w:lang w:val="en-US" w:eastAsia="zh-CN"/>
        </w:rPr>
        <w:t>.</w:t>
      </w:r>
      <w:r>
        <w:rPr>
          <w:rFonts w:hint="eastAsia" w:ascii="宋体" w:hAnsi="宋体" w:eastAsia="宋体" w:cs="宋体"/>
          <w:sz w:val="24"/>
          <w:szCs w:val="24"/>
          <w:u w:val="none"/>
          <w:lang w:eastAsia="zh-CN"/>
        </w:rPr>
        <w:t>本合同终止后，甲方和乙方应当遵循诚实信用原则，履行通知、协助、保密等义务</w:t>
      </w:r>
      <w:r>
        <w:rPr>
          <w:rFonts w:hint="eastAsia" w:ascii="宋体" w:hAnsi="宋体" w:cs="宋体"/>
          <w:sz w:val="24"/>
          <w:szCs w:val="24"/>
          <w:u w:val="none"/>
          <w:lang w:eastAsia="zh-CN"/>
        </w:rPr>
        <w:t>。</w:t>
      </w:r>
    </w:p>
    <w:p>
      <w:pPr>
        <w:spacing w:line="360" w:lineRule="auto"/>
        <w:ind w:firstLine="482" w:firstLineChars="200"/>
        <w:rPr>
          <w:rFonts w:hint="eastAsia" w:ascii="宋体" w:hAnsi="宋体" w:eastAsia="宋体" w:cs="宋体"/>
          <w:b/>
          <w:bCs/>
          <w:sz w:val="24"/>
          <w:szCs w:val="24"/>
          <w:u w:val="none"/>
          <w:lang w:eastAsia="zh-CN"/>
        </w:rPr>
      </w:pPr>
      <w:r>
        <w:rPr>
          <w:rFonts w:hint="eastAsia" w:ascii="宋体" w:hAnsi="宋体" w:eastAsia="宋体" w:cs="宋体"/>
          <w:b/>
          <w:bCs/>
          <w:sz w:val="24"/>
          <w:szCs w:val="24"/>
          <w:u w:val="none"/>
          <w:lang w:eastAsia="zh-CN"/>
        </w:rPr>
        <w:t>第八条</w:t>
      </w:r>
      <w:r>
        <w:rPr>
          <w:rFonts w:hint="eastAsia" w:ascii="宋体" w:hAnsi="宋体" w:cs="宋体"/>
          <w:b/>
          <w:bCs/>
          <w:sz w:val="24"/>
          <w:szCs w:val="24"/>
          <w:u w:val="none"/>
          <w:lang w:val="en-US" w:eastAsia="zh-CN"/>
        </w:rPr>
        <w:t xml:space="preserve">  </w:t>
      </w:r>
      <w:r>
        <w:rPr>
          <w:rFonts w:hint="eastAsia" w:ascii="宋体" w:hAnsi="宋体" w:eastAsia="宋体" w:cs="宋体"/>
          <w:b/>
          <w:bCs/>
          <w:sz w:val="24"/>
          <w:szCs w:val="24"/>
          <w:u w:val="none"/>
          <w:lang w:eastAsia="zh-CN"/>
        </w:rPr>
        <w:t>不可抗力</w:t>
      </w:r>
    </w:p>
    <w:p>
      <w:pPr>
        <w:spacing w:line="360" w:lineRule="auto"/>
        <w:ind w:firstLine="480" w:firstLineChars="2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如果由于无法预见并且对其发生和后果无法防止或避免的事件，比如地震、水灾、火灾和其他自然灾害，战争，暴动和类似的军事行动，民间骚动以及政府的禁运令，禁止令或其他限制和行动，承运人延误，或者其他阻止一方履行本合同义务的任何事件或原因(统称“不可抗力事件”)，直接致使一方不能按本合同约定的条件全部或部分的履行其在本合同中义务，遇到上述不可抗力事件的一方(“受阻方”)，只要满足所有下列条件，不应被视为违反本合同：</w:t>
      </w:r>
    </w:p>
    <w:p>
      <w:pPr>
        <w:spacing w:line="360" w:lineRule="auto"/>
        <w:ind w:firstLine="480" w:firstLineChars="2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1</w:t>
      </w:r>
      <w:r>
        <w:rPr>
          <w:rFonts w:hint="eastAsia" w:ascii="宋体" w:hAnsi="宋体" w:cs="宋体"/>
          <w:sz w:val="24"/>
          <w:szCs w:val="24"/>
          <w:u w:val="none"/>
          <w:lang w:val="en-US" w:eastAsia="zh-CN"/>
        </w:rPr>
        <w:t>.</w:t>
      </w:r>
      <w:r>
        <w:rPr>
          <w:rFonts w:hint="eastAsia" w:ascii="宋体" w:hAnsi="宋体" w:eastAsia="宋体" w:cs="宋体"/>
          <w:sz w:val="24"/>
          <w:szCs w:val="24"/>
          <w:u w:val="none"/>
          <w:lang w:eastAsia="zh-CN"/>
        </w:rPr>
        <w:t>受阻方无法履行其在本合同中的义务是由于不可抗力事件直接造成的。</w:t>
      </w:r>
    </w:p>
    <w:p>
      <w:pPr>
        <w:spacing w:line="360" w:lineRule="auto"/>
        <w:ind w:firstLine="480" w:firstLineChars="200"/>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eastAsia="zh-CN"/>
        </w:rPr>
        <w:t>2.受阻方已尽最大努力履行其在本合同中的义务和滅少由于不可抗力事件给另一方造成的损失及不可抗力事件发生时，受阻方立即通知另一方，并在不可抗力事作发生后_</w:t>
      </w:r>
      <w:r>
        <w:rPr>
          <w:rFonts w:hint="eastAsia" w:ascii="宋体" w:hAnsi="宋体" w:eastAsia="宋体" w:cs="宋体"/>
          <w:sz w:val="24"/>
          <w:szCs w:val="24"/>
          <w:u w:val="none"/>
          <w:lang w:val="en-US" w:eastAsia="zh-CN"/>
        </w:rPr>
        <w:t xml:space="preserve">14 </w:t>
      </w:r>
      <w:r>
        <w:rPr>
          <w:rFonts w:hint="eastAsia" w:ascii="宋体" w:hAnsi="宋体" w:eastAsia="宋体" w:cs="宋体"/>
          <w:sz w:val="24"/>
          <w:szCs w:val="24"/>
          <w:u w:val="none"/>
          <w:lang w:eastAsia="zh-CN"/>
        </w:rPr>
        <w:t>天内提供有关事件的书面资料，包括陈述延迟履行，部分履行或无法履行本合同义务的理由的说明书。</w:t>
      </w:r>
    </w:p>
    <w:p>
      <w:pPr>
        <w:spacing w:line="360" w:lineRule="auto"/>
        <w:ind w:firstLine="480" w:firstLineChars="2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3.如果发生不可抗力事件，双方应根据事件对履行本合同的影响，决定是否修改本合同，以及是否部分或全部地免除受阻方在本合同中的义务</w:t>
      </w:r>
    </w:p>
    <w:p>
      <w:pPr>
        <w:spacing w:line="360" w:lineRule="auto"/>
        <w:ind w:firstLine="482" w:firstLineChars="200"/>
        <w:rPr>
          <w:rFonts w:hint="eastAsia" w:ascii="宋体" w:hAnsi="宋体" w:eastAsia="宋体" w:cs="宋体"/>
          <w:b/>
          <w:bCs/>
          <w:sz w:val="24"/>
          <w:szCs w:val="24"/>
          <w:u w:val="none"/>
          <w:lang w:eastAsia="zh-CN"/>
        </w:rPr>
      </w:pPr>
      <w:r>
        <w:rPr>
          <w:rFonts w:hint="eastAsia" w:ascii="宋体" w:hAnsi="宋体" w:eastAsia="宋体" w:cs="宋体"/>
          <w:b/>
          <w:bCs/>
          <w:sz w:val="24"/>
          <w:szCs w:val="24"/>
          <w:u w:val="none"/>
          <w:lang w:eastAsia="zh-CN"/>
        </w:rPr>
        <w:t>第九条</w:t>
      </w:r>
      <w:r>
        <w:rPr>
          <w:rFonts w:hint="eastAsia" w:ascii="宋体" w:hAnsi="宋体" w:cs="宋体"/>
          <w:b/>
          <w:bCs/>
          <w:sz w:val="24"/>
          <w:szCs w:val="24"/>
          <w:u w:val="none"/>
          <w:lang w:val="en-US" w:eastAsia="zh-CN"/>
        </w:rPr>
        <w:t xml:space="preserve">  </w:t>
      </w:r>
      <w:r>
        <w:rPr>
          <w:rFonts w:hint="eastAsia" w:ascii="宋体" w:hAnsi="宋体" w:eastAsia="宋体" w:cs="宋体"/>
          <w:b/>
          <w:bCs/>
          <w:sz w:val="24"/>
          <w:szCs w:val="24"/>
          <w:u w:val="none"/>
          <w:lang w:eastAsia="zh-CN"/>
        </w:rPr>
        <w:t>违约责任。</w:t>
      </w:r>
    </w:p>
    <w:p>
      <w:pPr>
        <w:spacing w:line="360" w:lineRule="auto"/>
        <w:ind w:firstLine="480" w:firstLineChars="2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1</w:t>
      </w:r>
      <w:r>
        <w:rPr>
          <w:rFonts w:hint="eastAsia" w:ascii="宋体" w:hAnsi="宋体" w:cs="宋体"/>
          <w:sz w:val="24"/>
          <w:szCs w:val="24"/>
          <w:u w:val="none"/>
          <w:lang w:val="en-US" w:eastAsia="zh-CN"/>
        </w:rPr>
        <w:t>.</w:t>
      </w:r>
      <w:r>
        <w:rPr>
          <w:rFonts w:hint="eastAsia" w:ascii="宋体" w:hAnsi="宋体" w:eastAsia="宋体" w:cs="宋体"/>
          <w:sz w:val="24"/>
          <w:szCs w:val="24"/>
          <w:u w:val="none"/>
          <w:lang w:eastAsia="zh-CN"/>
        </w:rPr>
        <w:t>甲方未按约定向乙方提供为保证招标工作顺利完成的条件，致使招标工作无法进行，自行承因此而导致的招标延期损失。</w:t>
      </w:r>
    </w:p>
    <w:p>
      <w:pPr>
        <w:numPr>
          <w:ilvl w:val="0"/>
          <w:numId w:val="0"/>
        </w:numPr>
        <w:spacing w:line="360" w:lineRule="auto"/>
        <w:ind w:firstLine="480" w:firstLineChars="200"/>
        <w:rPr>
          <w:rFonts w:hint="eastAsia" w:ascii="宋体" w:hAnsi="宋体" w:eastAsia="宋体" w:cs="宋体"/>
          <w:sz w:val="24"/>
          <w:szCs w:val="24"/>
          <w:u w:val="none"/>
          <w:lang w:eastAsia="zh-CN"/>
        </w:rPr>
      </w:pPr>
      <w:r>
        <w:rPr>
          <w:rFonts w:hint="eastAsia" w:ascii="宋体" w:hAnsi="宋体" w:cs="宋体"/>
          <w:sz w:val="24"/>
          <w:szCs w:val="24"/>
          <w:u w:val="none"/>
          <w:lang w:val="en-US" w:eastAsia="zh-CN"/>
        </w:rPr>
        <w:t>2.</w:t>
      </w:r>
      <w:r>
        <w:rPr>
          <w:rFonts w:hint="eastAsia" w:ascii="宋体" w:hAnsi="宋体" w:eastAsia="宋体" w:cs="宋体"/>
          <w:sz w:val="24"/>
          <w:szCs w:val="24"/>
          <w:u w:val="none"/>
          <w:lang w:eastAsia="zh-CN"/>
        </w:rPr>
        <w:t>如因甲方不遵守保密规定，评标后泄露评标过程，导致质疑和投诉的，乙方不承担任何责任。如需要进行第二次评议或行政复议而产生的费用，由甲方自行承担。</w:t>
      </w:r>
    </w:p>
    <w:p>
      <w:pPr>
        <w:numPr>
          <w:ilvl w:val="0"/>
          <w:numId w:val="0"/>
        </w:numPr>
        <w:spacing w:line="360" w:lineRule="auto"/>
        <w:ind w:firstLine="480" w:firstLineChars="200"/>
        <w:rPr>
          <w:rFonts w:hint="eastAsia" w:ascii="宋体" w:hAnsi="宋体" w:eastAsia="宋体" w:cs="宋体"/>
          <w:sz w:val="24"/>
          <w:szCs w:val="24"/>
          <w:u w:val="none"/>
          <w:lang w:eastAsia="zh-CN"/>
        </w:rPr>
      </w:pPr>
      <w:r>
        <w:rPr>
          <w:rFonts w:hint="eastAsia" w:ascii="宋体" w:hAnsi="宋体" w:cs="宋体"/>
          <w:sz w:val="24"/>
          <w:szCs w:val="24"/>
          <w:u w:val="none"/>
          <w:lang w:val="en-US" w:eastAsia="zh-CN"/>
        </w:rPr>
        <w:t>3.</w:t>
      </w:r>
      <w:r>
        <w:rPr>
          <w:rFonts w:hint="eastAsia" w:ascii="宋体" w:hAnsi="宋体" w:eastAsia="宋体" w:cs="宋体"/>
          <w:sz w:val="24"/>
          <w:szCs w:val="24"/>
          <w:u w:val="none"/>
          <w:lang w:eastAsia="zh-CN"/>
        </w:rPr>
        <w:t>乙方未向甲方提供为完成招标工作的咨询服务，或乙方在代理服务过程中、有其他任何违约行为的，乙方应按甲方要求限期改正、并且甲方有权要求乙方按违约次数支付违约金人民币</w:t>
      </w:r>
      <w:r>
        <w:rPr>
          <w:rFonts w:hint="eastAsia" w:ascii="宋体" w:hAnsi="宋体" w:eastAsia="宋体" w:cs="宋体"/>
          <w:sz w:val="24"/>
          <w:szCs w:val="24"/>
          <w:u w:val="none"/>
          <w:lang w:val="en-US" w:eastAsia="zh-CN"/>
        </w:rPr>
        <w:t xml:space="preserve"> 2000  </w:t>
      </w:r>
      <w:r>
        <w:rPr>
          <w:rFonts w:hint="eastAsia" w:ascii="宋体" w:hAnsi="宋体" w:eastAsia="宋体" w:cs="宋体"/>
          <w:sz w:val="24"/>
          <w:szCs w:val="24"/>
          <w:u w:val="none"/>
          <w:lang w:eastAsia="zh-CN"/>
        </w:rPr>
        <w:t>元/次，该项违约金从履约保证金中予以扣除；违约金不足以弥补给甲方造成的损失的，还应依法赔尝甲方实际损失。</w:t>
      </w:r>
    </w:p>
    <w:p>
      <w:pPr>
        <w:numPr>
          <w:ilvl w:val="0"/>
          <w:numId w:val="0"/>
        </w:numPr>
        <w:spacing w:line="360" w:lineRule="auto"/>
        <w:ind w:firstLine="480" w:firstLineChars="200"/>
        <w:rPr>
          <w:rFonts w:hint="eastAsia" w:ascii="宋体" w:hAnsi="宋体" w:eastAsia="宋体" w:cs="宋体"/>
          <w:sz w:val="24"/>
          <w:szCs w:val="24"/>
          <w:u w:val="none"/>
          <w:lang w:eastAsia="zh-CN"/>
        </w:rPr>
      </w:pPr>
      <w:r>
        <w:rPr>
          <w:rFonts w:hint="eastAsia" w:ascii="宋体" w:hAnsi="宋体" w:eastAsia="宋体" w:cs="宋体"/>
          <w:sz w:val="24"/>
          <w:szCs w:val="24"/>
          <w:u w:val="none"/>
          <w:lang w:val="en-US" w:eastAsia="zh-CN"/>
        </w:rPr>
        <w:t>4</w:t>
      </w:r>
      <w:r>
        <w:rPr>
          <w:rFonts w:hint="eastAsia" w:ascii="宋体" w:hAnsi="宋体" w:cs="宋体"/>
          <w:sz w:val="24"/>
          <w:szCs w:val="24"/>
          <w:u w:val="none"/>
          <w:lang w:val="en-US" w:eastAsia="zh-CN"/>
        </w:rPr>
        <w:t>.</w:t>
      </w:r>
      <w:r>
        <w:rPr>
          <w:rFonts w:hint="eastAsia" w:ascii="宋体" w:hAnsi="宋体" w:eastAsia="宋体" w:cs="宋体"/>
          <w:sz w:val="24"/>
          <w:szCs w:val="24"/>
          <w:u w:val="none"/>
          <w:lang w:eastAsia="zh-CN"/>
        </w:rPr>
        <w:t>乙方违反保密义务，泄露了与本合同委托项目相关的任何招标资料和情况，乙方向甲方支付违约金人民币</w:t>
      </w:r>
      <w:r>
        <w:rPr>
          <w:rFonts w:hint="eastAsia" w:ascii="宋体" w:hAnsi="宋体" w:eastAsia="宋体" w:cs="宋体"/>
          <w:sz w:val="24"/>
          <w:szCs w:val="24"/>
          <w:u w:val="none"/>
          <w:lang w:val="en-US" w:eastAsia="zh-CN"/>
        </w:rPr>
        <w:t xml:space="preserve"> 2000  </w:t>
      </w:r>
      <w:r>
        <w:rPr>
          <w:rFonts w:hint="eastAsia" w:ascii="宋体" w:hAnsi="宋体" w:eastAsia="宋体" w:cs="宋体"/>
          <w:sz w:val="24"/>
          <w:szCs w:val="24"/>
          <w:u w:val="none"/>
          <w:lang w:eastAsia="zh-CN"/>
        </w:rPr>
        <w:t>元，该项违约金从服务履约保证金中予以扣除，并且甲方有权终止合同，违约金不足以弥补给甲方造成的损失的，依法赔偿甲方实际损失。</w:t>
      </w:r>
    </w:p>
    <w:p>
      <w:pPr>
        <w:numPr>
          <w:ilvl w:val="0"/>
          <w:numId w:val="0"/>
        </w:numPr>
        <w:spacing w:line="360" w:lineRule="auto"/>
        <w:ind w:firstLine="480" w:firstLineChars="200"/>
        <w:rPr>
          <w:rFonts w:hint="eastAsia" w:ascii="宋体" w:hAnsi="宋体" w:eastAsia="宋体" w:cs="宋体"/>
          <w:sz w:val="24"/>
          <w:szCs w:val="24"/>
          <w:u w:val="none"/>
          <w:lang w:eastAsia="zh-CN"/>
        </w:rPr>
      </w:pPr>
      <w:r>
        <w:rPr>
          <w:rFonts w:hint="eastAsia" w:ascii="宋体" w:hAnsi="宋体" w:cs="宋体"/>
          <w:sz w:val="24"/>
          <w:szCs w:val="24"/>
          <w:u w:val="none"/>
          <w:lang w:val="en-US" w:eastAsia="zh-CN"/>
        </w:rPr>
        <w:t>5.</w:t>
      </w:r>
      <w:r>
        <w:rPr>
          <w:rFonts w:hint="eastAsia" w:ascii="宋体" w:hAnsi="宋体" w:eastAsia="宋体" w:cs="宋体"/>
          <w:sz w:val="24"/>
          <w:szCs w:val="24"/>
          <w:u w:val="none"/>
          <w:lang w:eastAsia="zh-CN"/>
        </w:rPr>
        <w:t>乙方代理招标项目，因中标候选人出现围标、串标、弄虚作假等违法违规行为，乙方有知情不报或参与其中的，甲方有权扣除全部履约保证金，并终止合同</w:t>
      </w:r>
      <w:r>
        <w:rPr>
          <w:rFonts w:hint="eastAsia" w:ascii="宋体" w:hAnsi="宋体" w:cs="宋体"/>
          <w:sz w:val="24"/>
          <w:szCs w:val="24"/>
          <w:u w:val="none"/>
          <w:lang w:eastAsia="zh-CN"/>
        </w:rPr>
        <w:t>。</w:t>
      </w:r>
    </w:p>
    <w:p>
      <w:pPr>
        <w:numPr>
          <w:ilvl w:val="0"/>
          <w:numId w:val="0"/>
        </w:numPr>
        <w:spacing w:line="360" w:lineRule="auto"/>
        <w:ind w:firstLine="480" w:firstLineChars="200"/>
        <w:rPr>
          <w:rFonts w:hint="eastAsia" w:ascii="宋体" w:hAnsi="宋体" w:eastAsia="宋体" w:cs="宋体"/>
          <w:sz w:val="24"/>
          <w:szCs w:val="24"/>
          <w:u w:val="none"/>
          <w:lang w:eastAsia="zh-CN"/>
        </w:rPr>
      </w:pPr>
      <w:r>
        <w:rPr>
          <w:rFonts w:hint="eastAsia" w:ascii="宋体" w:hAnsi="宋体" w:cs="宋体"/>
          <w:sz w:val="24"/>
          <w:szCs w:val="24"/>
          <w:u w:val="none"/>
          <w:lang w:val="en-US" w:eastAsia="zh-CN"/>
        </w:rPr>
        <w:t>6.</w:t>
      </w:r>
      <w:r>
        <w:rPr>
          <w:rFonts w:hint="eastAsia" w:ascii="宋体" w:hAnsi="宋体" w:eastAsia="宋体" w:cs="宋体"/>
          <w:sz w:val="24"/>
          <w:szCs w:val="24"/>
          <w:u w:val="none"/>
          <w:lang w:eastAsia="zh-CN"/>
        </w:rPr>
        <w:t>乙方代理甲方的招标项目因存在违法、，违规、不诚信行为受到政府监管部门处罚的，甲方有权扣除全部履约保证金，终止合同。</w:t>
      </w:r>
    </w:p>
    <w:p>
      <w:pPr>
        <w:numPr>
          <w:ilvl w:val="0"/>
          <w:numId w:val="0"/>
        </w:numPr>
        <w:spacing w:line="360" w:lineRule="auto"/>
        <w:ind w:firstLine="480" w:firstLineChars="200"/>
        <w:rPr>
          <w:rFonts w:hint="eastAsia" w:ascii="宋体" w:hAnsi="宋体" w:eastAsia="宋体" w:cs="宋体"/>
          <w:sz w:val="24"/>
          <w:szCs w:val="24"/>
          <w:u w:val="none"/>
          <w:lang w:eastAsia="zh-CN"/>
        </w:rPr>
      </w:pPr>
      <w:r>
        <w:rPr>
          <w:rFonts w:hint="eastAsia" w:ascii="宋体" w:hAnsi="宋体" w:cs="宋体"/>
          <w:sz w:val="24"/>
          <w:szCs w:val="24"/>
          <w:u w:val="none"/>
          <w:lang w:val="en-US" w:eastAsia="zh-CN"/>
        </w:rPr>
        <w:t>7.</w:t>
      </w:r>
      <w:r>
        <w:rPr>
          <w:rFonts w:hint="eastAsia" w:ascii="宋体" w:hAnsi="宋体" w:eastAsia="宋体" w:cs="宋体"/>
          <w:sz w:val="24"/>
          <w:szCs w:val="24"/>
          <w:u w:val="none"/>
          <w:lang w:eastAsia="zh-CN"/>
        </w:rPr>
        <w:t>乙方违反合同约定或国家有关规定收取投标人或中标人费用，应承担全部民事、行政责任，并向甲方支付违约收费的五倍的约金，并终止合同。</w:t>
      </w:r>
    </w:p>
    <w:p>
      <w:pPr>
        <w:numPr>
          <w:ilvl w:val="0"/>
          <w:numId w:val="0"/>
        </w:numPr>
        <w:spacing w:line="360" w:lineRule="auto"/>
        <w:ind w:firstLine="482" w:firstLineChars="200"/>
        <w:rPr>
          <w:rFonts w:hint="eastAsia" w:ascii="宋体" w:hAnsi="宋体" w:eastAsia="宋体" w:cs="宋体"/>
          <w:b/>
          <w:bCs/>
          <w:sz w:val="24"/>
          <w:szCs w:val="24"/>
          <w:u w:val="none"/>
          <w:lang w:eastAsia="zh-CN"/>
        </w:rPr>
      </w:pPr>
      <w:r>
        <w:rPr>
          <w:rFonts w:hint="eastAsia" w:ascii="宋体" w:hAnsi="宋体" w:eastAsia="宋体" w:cs="宋体"/>
          <w:b/>
          <w:bCs/>
          <w:sz w:val="24"/>
          <w:szCs w:val="24"/>
          <w:u w:val="none"/>
          <w:lang w:eastAsia="zh-CN"/>
        </w:rPr>
        <w:t>第十条</w:t>
      </w:r>
      <w:r>
        <w:rPr>
          <w:rFonts w:hint="eastAsia" w:ascii="宋体" w:hAnsi="宋体" w:cs="宋体"/>
          <w:b/>
          <w:bCs/>
          <w:sz w:val="24"/>
          <w:szCs w:val="24"/>
          <w:u w:val="none"/>
          <w:lang w:val="en-US" w:eastAsia="zh-CN"/>
        </w:rPr>
        <w:t xml:space="preserve">  </w:t>
      </w:r>
      <w:r>
        <w:rPr>
          <w:rFonts w:hint="eastAsia" w:ascii="宋体" w:hAnsi="宋体" w:eastAsia="宋体" w:cs="宋体"/>
          <w:b/>
          <w:bCs/>
          <w:sz w:val="24"/>
          <w:szCs w:val="24"/>
          <w:u w:val="none"/>
          <w:lang w:eastAsia="zh-CN"/>
        </w:rPr>
        <w:t>索赔</w:t>
      </w:r>
    </w:p>
    <w:p>
      <w:pPr>
        <w:numPr>
          <w:ilvl w:val="0"/>
          <w:numId w:val="0"/>
        </w:numPr>
        <w:spacing w:line="360" w:lineRule="auto"/>
        <w:ind w:firstLine="480" w:firstLineChars="2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1</w:t>
      </w:r>
      <w:r>
        <w:rPr>
          <w:rFonts w:hint="eastAsia" w:ascii="宋体" w:hAnsi="宋体" w:cs="宋体"/>
          <w:sz w:val="24"/>
          <w:szCs w:val="24"/>
          <w:u w:val="none"/>
          <w:lang w:val="en-US" w:eastAsia="zh-CN"/>
        </w:rPr>
        <w:t>.</w:t>
      </w:r>
      <w:r>
        <w:rPr>
          <w:rFonts w:hint="eastAsia" w:ascii="宋体" w:hAnsi="宋体" w:eastAsia="宋体" w:cs="宋体"/>
          <w:sz w:val="24"/>
          <w:szCs w:val="24"/>
          <w:u w:val="none"/>
          <w:lang w:eastAsia="zh-CN"/>
        </w:rPr>
        <w:t>一方未能按合同约定履行自己的各项义务，或者发生应由一方承担责任的其他情况，给另一方造成损失，一方可按程序以书面形式向另一方索赔。</w:t>
      </w:r>
    </w:p>
    <w:p>
      <w:pPr>
        <w:numPr>
          <w:ilvl w:val="0"/>
          <w:numId w:val="0"/>
        </w:numPr>
        <w:spacing w:line="360" w:lineRule="auto"/>
        <w:ind w:firstLine="480" w:firstLineChars="2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2</w:t>
      </w:r>
      <w:r>
        <w:rPr>
          <w:rFonts w:hint="eastAsia" w:ascii="宋体" w:hAnsi="宋体" w:cs="宋体"/>
          <w:sz w:val="24"/>
          <w:szCs w:val="24"/>
          <w:u w:val="none"/>
          <w:lang w:val="en-US" w:eastAsia="zh-CN"/>
        </w:rPr>
        <w:t>.</w:t>
      </w:r>
      <w:r>
        <w:rPr>
          <w:rFonts w:hint="eastAsia" w:ascii="宋体" w:hAnsi="宋体" w:eastAsia="宋体" w:cs="宋体"/>
          <w:sz w:val="24"/>
          <w:szCs w:val="24"/>
          <w:u w:val="none"/>
          <w:lang w:eastAsia="zh-CN"/>
        </w:rPr>
        <w:t>提出索赔时，要有正当的索赔理由，且有索赔事件发生时的有效证据。</w:t>
      </w:r>
    </w:p>
    <w:p>
      <w:pPr>
        <w:numPr>
          <w:ilvl w:val="0"/>
          <w:numId w:val="0"/>
        </w:numPr>
        <w:spacing w:line="360" w:lineRule="auto"/>
        <w:ind w:firstLine="480" w:firstLineChars="2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3</w:t>
      </w:r>
      <w:r>
        <w:rPr>
          <w:rFonts w:hint="eastAsia" w:ascii="宋体" w:hAnsi="宋体" w:cs="宋体"/>
          <w:sz w:val="24"/>
          <w:szCs w:val="24"/>
          <w:u w:val="none"/>
          <w:lang w:val="en-US" w:eastAsia="zh-CN"/>
        </w:rPr>
        <w:t>.</w:t>
      </w:r>
      <w:r>
        <w:rPr>
          <w:rFonts w:hint="eastAsia" w:ascii="宋体" w:hAnsi="宋体" w:eastAsia="宋体" w:cs="宋体"/>
          <w:sz w:val="24"/>
          <w:szCs w:val="24"/>
          <w:u w:val="none"/>
          <w:lang w:eastAsia="zh-CN"/>
        </w:rPr>
        <w:t>索赔事件发生后</w:t>
      </w:r>
      <w:r>
        <w:rPr>
          <w:rFonts w:hint="eastAsia" w:ascii="宋体" w:hAnsi="宋体" w:eastAsia="宋体" w:cs="宋体"/>
          <w:sz w:val="24"/>
          <w:szCs w:val="24"/>
          <w:u w:val="none"/>
          <w:lang w:val="en-US" w:eastAsia="zh-CN"/>
        </w:rPr>
        <w:t xml:space="preserve">  7 </w:t>
      </w:r>
      <w:r>
        <w:rPr>
          <w:rFonts w:hint="eastAsia" w:ascii="宋体" w:hAnsi="宋体" w:eastAsia="宋体" w:cs="宋体"/>
          <w:sz w:val="24"/>
          <w:szCs w:val="24"/>
          <w:u w:val="none"/>
          <w:lang w:eastAsia="zh-CN"/>
        </w:rPr>
        <w:t>天内，索赔方向另一方发出索赔报告及有关资料。</w:t>
      </w:r>
    </w:p>
    <w:p>
      <w:pPr>
        <w:numPr>
          <w:ilvl w:val="0"/>
          <w:numId w:val="0"/>
        </w:numPr>
        <w:spacing w:line="360" w:lineRule="auto"/>
        <w:ind w:firstLine="480" w:firstLineChars="200"/>
        <w:rPr>
          <w:rFonts w:hint="eastAsia" w:ascii="宋体" w:hAnsi="宋体" w:eastAsia="宋体" w:cs="宋体"/>
          <w:sz w:val="24"/>
          <w:szCs w:val="24"/>
          <w:u w:val="none"/>
          <w:lang w:eastAsia="zh-CN"/>
        </w:rPr>
      </w:pPr>
      <w:r>
        <w:rPr>
          <w:rFonts w:hint="eastAsia" w:ascii="宋体" w:hAnsi="宋体" w:cs="宋体"/>
          <w:sz w:val="24"/>
          <w:szCs w:val="24"/>
          <w:u w:val="none"/>
          <w:lang w:val="en-US" w:eastAsia="zh-CN"/>
        </w:rPr>
        <w:t>4..</w:t>
      </w:r>
      <w:r>
        <w:rPr>
          <w:rFonts w:hint="eastAsia" w:ascii="宋体" w:hAnsi="宋体" w:eastAsia="宋体" w:cs="宋体"/>
          <w:sz w:val="24"/>
          <w:szCs w:val="24"/>
          <w:u w:val="none"/>
          <w:lang w:eastAsia="zh-CN"/>
        </w:rPr>
        <w:t>收到索赔报告及有关资料的一方于</w:t>
      </w:r>
      <w:r>
        <w:rPr>
          <w:rFonts w:hint="eastAsia" w:ascii="宋体" w:hAnsi="宋体" w:eastAsia="宋体" w:cs="宋体"/>
          <w:sz w:val="24"/>
          <w:szCs w:val="24"/>
          <w:u w:val="none"/>
          <w:lang w:val="en-US" w:eastAsia="zh-CN"/>
        </w:rPr>
        <w:t xml:space="preserve"> 3 </w:t>
      </w:r>
      <w:r>
        <w:rPr>
          <w:rFonts w:hint="eastAsia" w:ascii="宋体" w:hAnsi="宋体" w:eastAsia="宋体" w:cs="宋体"/>
          <w:sz w:val="24"/>
          <w:szCs w:val="24"/>
          <w:u w:val="none"/>
          <w:lang w:eastAsia="zh-CN"/>
        </w:rPr>
        <w:t>天内给予答复，或要求进一步补充索赔理由和证据</w:t>
      </w:r>
      <w:r>
        <w:rPr>
          <w:rFonts w:hint="eastAsia" w:ascii="宋体" w:hAnsi="宋体" w:cs="宋体"/>
          <w:sz w:val="24"/>
          <w:szCs w:val="24"/>
          <w:u w:val="none"/>
          <w:lang w:eastAsia="zh-CN"/>
        </w:rPr>
        <w:t>。</w:t>
      </w:r>
    </w:p>
    <w:p>
      <w:pPr>
        <w:numPr>
          <w:ilvl w:val="0"/>
          <w:numId w:val="0"/>
        </w:numPr>
        <w:spacing w:line="360" w:lineRule="auto"/>
        <w:ind w:firstLine="482" w:firstLineChars="200"/>
        <w:rPr>
          <w:rFonts w:hint="eastAsia" w:ascii="宋体" w:hAnsi="宋体" w:eastAsia="宋体" w:cs="宋体"/>
          <w:b/>
          <w:bCs/>
          <w:sz w:val="24"/>
          <w:szCs w:val="24"/>
          <w:u w:val="none"/>
          <w:lang w:eastAsia="zh-CN"/>
        </w:rPr>
      </w:pPr>
      <w:r>
        <w:rPr>
          <w:rFonts w:hint="eastAsia" w:ascii="宋体" w:hAnsi="宋体" w:eastAsia="宋体" w:cs="宋体"/>
          <w:b/>
          <w:bCs/>
          <w:sz w:val="24"/>
          <w:szCs w:val="24"/>
          <w:u w:val="none"/>
          <w:lang w:eastAsia="zh-CN"/>
        </w:rPr>
        <w:t>第十一条</w:t>
      </w:r>
      <w:r>
        <w:rPr>
          <w:rFonts w:hint="eastAsia" w:ascii="宋体" w:hAnsi="宋体" w:cs="宋体"/>
          <w:b/>
          <w:bCs/>
          <w:sz w:val="24"/>
          <w:szCs w:val="24"/>
          <w:u w:val="none"/>
          <w:lang w:val="en-US" w:eastAsia="zh-CN"/>
        </w:rPr>
        <w:t xml:space="preserve">  </w:t>
      </w:r>
      <w:r>
        <w:rPr>
          <w:rFonts w:hint="eastAsia" w:ascii="宋体" w:hAnsi="宋体" w:eastAsia="宋体" w:cs="宋体"/>
          <w:b/>
          <w:bCs/>
          <w:sz w:val="24"/>
          <w:szCs w:val="24"/>
          <w:u w:val="none"/>
          <w:lang w:eastAsia="zh-CN"/>
        </w:rPr>
        <w:t>争议解决</w:t>
      </w:r>
    </w:p>
    <w:p>
      <w:pPr>
        <w:numPr>
          <w:ilvl w:val="0"/>
          <w:numId w:val="0"/>
        </w:numPr>
        <w:spacing w:line="360" w:lineRule="auto"/>
        <w:ind w:firstLine="480" w:firstLineChars="2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本合同在履行过程中发生的争议，由双方协商解决，协商不成的</w:t>
      </w:r>
      <w:r>
        <w:rPr>
          <w:rFonts w:hint="eastAsia" w:ascii="宋体" w:hAnsi="宋体" w:cs="宋体"/>
          <w:sz w:val="24"/>
          <w:szCs w:val="24"/>
          <w:u w:val="none"/>
          <w:lang w:eastAsia="zh-CN"/>
        </w:rPr>
        <w:t>，</w:t>
      </w:r>
      <w:r>
        <w:rPr>
          <w:rFonts w:hint="eastAsia" w:ascii="宋体" w:hAnsi="宋体" w:eastAsia="宋体" w:cs="宋体"/>
          <w:sz w:val="24"/>
          <w:szCs w:val="24"/>
          <w:u w:val="none"/>
          <w:lang w:eastAsia="zh-CN"/>
        </w:rPr>
        <w:t>任何一方均有权采取下列第</w:t>
      </w:r>
      <w:r>
        <w:rPr>
          <w:rFonts w:hint="eastAsia" w:ascii="宋体" w:hAnsi="宋体" w:cs="宋体"/>
          <w:sz w:val="24"/>
          <w:szCs w:val="24"/>
          <w:u w:val="none"/>
          <w:lang w:val="en-US" w:eastAsia="zh-CN"/>
        </w:rPr>
        <w:t>2</w:t>
      </w:r>
      <w:r>
        <w:rPr>
          <w:rFonts w:hint="eastAsia" w:ascii="宋体" w:hAnsi="宋体" w:eastAsia="宋体" w:cs="宋体"/>
          <w:sz w:val="24"/>
          <w:szCs w:val="24"/>
          <w:u w:val="none"/>
          <w:lang w:eastAsia="zh-CN"/>
        </w:rPr>
        <w:t>种方式解决：</w:t>
      </w:r>
    </w:p>
    <w:p>
      <w:pPr>
        <w:numPr>
          <w:ilvl w:val="0"/>
          <w:numId w:val="0"/>
        </w:numPr>
        <w:spacing w:line="360" w:lineRule="auto"/>
        <w:ind w:firstLine="480" w:firstLineChars="2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1</w:t>
      </w:r>
      <w:r>
        <w:rPr>
          <w:rFonts w:hint="eastAsia" w:ascii="宋体" w:hAnsi="宋体" w:cs="宋体"/>
          <w:sz w:val="24"/>
          <w:szCs w:val="24"/>
          <w:u w:val="none"/>
          <w:lang w:val="en-US" w:eastAsia="zh-CN"/>
        </w:rPr>
        <w:t>.</w:t>
      </w:r>
      <w:r>
        <w:rPr>
          <w:rFonts w:hint="eastAsia" w:ascii="宋体" w:hAnsi="宋体" w:eastAsia="宋体" w:cs="宋体"/>
          <w:sz w:val="24"/>
          <w:szCs w:val="24"/>
          <w:u w:val="none"/>
          <w:lang w:eastAsia="zh-CN"/>
        </w:rPr>
        <w:t>向甲方所在地仲裁委员会申请仲裁；</w:t>
      </w:r>
    </w:p>
    <w:p>
      <w:pPr>
        <w:numPr>
          <w:ilvl w:val="0"/>
          <w:numId w:val="0"/>
        </w:numPr>
        <w:spacing w:line="360" w:lineRule="auto"/>
        <w:ind w:firstLine="480" w:firstLineChars="200"/>
        <w:rPr>
          <w:rFonts w:hint="eastAsia" w:ascii="宋体" w:hAnsi="宋体" w:eastAsia="宋体" w:cs="宋体"/>
          <w:sz w:val="24"/>
          <w:szCs w:val="24"/>
          <w:u w:val="none"/>
          <w:lang w:eastAsia="zh-CN"/>
        </w:rPr>
      </w:pPr>
      <w:r>
        <w:rPr>
          <w:rFonts w:hint="eastAsia" w:ascii="宋体" w:hAnsi="宋体" w:cs="宋体"/>
          <w:sz w:val="24"/>
          <w:szCs w:val="24"/>
          <w:u w:val="none"/>
          <w:lang w:val="en-US" w:eastAsia="zh-CN"/>
        </w:rPr>
        <w:t>2.</w:t>
      </w:r>
      <w:r>
        <w:rPr>
          <w:rFonts w:hint="eastAsia" w:ascii="宋体" w:hAnsi="宋体" w:eastAsia="宋体" w:cs="宋体"/>
          <w:sz w:val="24"/>
          <w:szCs w:val="24"/>
          <w:u w:val="none"/>
          <w:lang w:eastAsia="zh-CN"/>
        </w:rPr>
        <w:t>向甲方所在地人民法院提起诉讼。</w:t>
      </w:r>
    </w:p>
    <w:p>
      <w:pPr>
        <w:numPr>
          <w:ilvl w:val="0"/>
          <w:numId w:val="0"/>
        </w:numPr>
        <w:spacing w:line="360" w:lineRule="auto"/>
        <w:ind w:firstLine="482" w:firstLineChars="200"/>
        <w:rPr>
          <w:rFonts w:hint="eastAsia" w:ascii="宋体" w:hAnsi="宋体" w:eastAsia="宋体" w:cs="宋体"/>
          <w:b/>
          <w:bCs/>
          <w:sz w:val="24"/>
          <w:szCs w:val="24"/>
          <w:u w:val="none"/>
          <w:lang w:eastAsia="zh-CN"/>
        </w:rPr>
      </w:pPr>
      <w:r>
        <w:rPr>
          <w:rFonts w:hint="eastAsia" w:ascii="宋体" w:hAnsi="宋体" w:eastAsia="宋体" w:cs="宋体"/>
          <w:b/>
          <w:bCs/>
          <w:sz w:val="24"/>
          <w:szCs w:val="24"/>
          <w:u w:val="none"/>
          <w:lang w:eastAsia="zh-CN"/>
        </w:rPr>
        <w:t>第十二条</w:t>
      </w:r>
      <w:r>
        <w:rPr>
          <w:rFonts w:hint="eastAsia" w:ascii="宋体" w:hAnsi="宋体" w:cs="宋体"/>
          <w:b/>
          <w:bCs/>
          <w:sz w:val="24"/>
          <w:szCs w:val="24"/>
          <w:u w:val="none"/>
          <w:lang w:val="en-US" w:eastAsia="zh-CN"/>
        </w:rPr>
        <w:t xml:space="preserve">  </w:t>
      </w:r>
      <w:r>
        <w:rPr>
          <w:rFonts w:hint="eastAsia" w:ascii="宋体" w:hAnsi="宋体" w:eastAsia="宋体" w:cs="宋体"/>
          <w:b/>
          <w:bCs/>
          <w:sz w:val="24"/>
          <w:szCs w:val="24"/>
          <w:u w:val="none"/>
          <w:lang w:eastAsia="zh-CN"/>
        </w:rPr>
        <w:t>其它</w:t>
      </w:r>
    </w:p>
    <w:p>
      <w:pPr>
        <w:numPr>
          <w:ilvl w:val="0"/>
          <w:numId w:val="0"/>
        </w:numPr>
        <w:spacing w:line="360" w:lineRule="auto"/>
        <w:ind w:firstLine="480" w:firstLineChars="2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1</w:t>
      </w:r>
      <w:r>
        <w:rPr>
          <w:rFonts w:hint="eastAsia" w:ascii="宋体" w:hAnsi="宋体" w:cs="宋体"/>
          <w:sz w:val="24"/>
          <w:szCs w:val="24"/>
          <w:u w:val="none"/>
          <w:lang w:val="en-US" w:eastAsia="zh-CN"/>
        </w:rPr>
        <w:t>.</w:t>
      </w:r>
      <w:r>
        <w:rPr>
          <w:rFonts w:hint="eastAsia" w:ascii="宋体" w:hAnsi="宋体" w:eastAsia="宋体" w:cs="宋体"/>
          <w:sz w:val="24"/>
          <w:szCs w:val="24"/>
          <w:u w:val="none"/>
          <w:lang w:eastAsia="zh-CN"/>
        </w:rPr>
        <w:t>附件《招标代理机构服务评价管理办法》为本合同有效组成部分。</w:t>
      </w:r>
    </w:p>
    <w:p>
      <w:pPr>
        <w:numPr>
          <w:ilvl w:val="0"/>
          <w:numId w:val="0"/>
        </w:numPr>
        <w:spacing w:line="360" w:lineRule="auto"/>
        <w:ind w:firstLine="480" w:firstLineChars="2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2</w:t>
      </w:r>
      <w:r>
        <w:rPr>
          <w:rFonts w:hint="eastAsia" w:ascii="宋体" w:hAnsi="宋体" w:cs="宋体"/>
          <w:sz w:val="24"/>
          <w:szCs w:val="24"/>
          <w:u w:val="none"/>
          <w:lang w:val="en-US" w:eastAsia="zh-CN"/>
        </w:rPr>
        <w:t>.</w:t>
      </w:r>
      <w:r>
        <w:rPr>
          <w:rFonts w:hint="eastAsia" w:ascii="宋体" w:hAnsi="宋体" w:eastAsia="宋体" w:cs="宋体"/>
          <w:sz w:val="24"/>
          <w:szCs w:val="24"/>
          <w:u w:val="none"/>
          <w:lang w:eastAsia="zh-CN"/>
        </w:rPr>
        <w:t>本合同双方约定法定代表人或其委托代理人签字、单位盖章后生效。</w:t>
      </w:r>
    </w:p>
    <w:p>
      <w:pPr>
        <w:numPr>
          <w:ilvl w:val="0"/>
          <w:numId w:val="0"/>
        </w:numPr>
        <w:spacing w:line="360" w:lineRule="auto"/>
        <w:ind w:firstLine="480" w:firstLineChars="2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3</w:t>
      </w:r>
      <w:r>
        <w:rPr>
          <w:rFonts w:hint="eastAsia" w:ascii="宋体" w:hAnsi="宋体" w:cs="宋体"/>
          <w:sz w:val="24"/>
          <w:szCs w:val="24"/>
          <w:u w:val="none"/>
          <w:lang w:val="en-US" w:eastAsia="zh-CN"/>
        </w:rPr>
        <w:t>.</w:t>
      </w:r>
      <w:r>
        <w:rPr>
          <w:rFonts w:hint="eastAsia" w:ascii="宋体" w:hAnsi="宋体" w:eastAsia="宋体" w:cs="宋体"/>
          <w:sz w:val="24"/>
          <w:szCs w:val="24"/>
          <w:u w:val="none"/>
          <w:lang w:eastAsia="zh-CN"/>
        </w:rPr>
        <w:t>本合同一式</w:t>
      </w:r>
      <w:r>
        <w:rPr>
          <w:rFonts w:hint="eastAsia" w:ascii="宋体" w:hAnsi="宋体" w:eastAsia="宋体" w:cs="宋体"/>
          <w:sz w:val="24"/>
          <w:szCs w:val="24"/>
          <w:u w:val="none"/>
          <w:lang w:val="en-US" w:eastAsia="zh-CN"/>
        </w:rPr>
        <w:t>四</w:t>
      </w:r>
      <w:r>
        <w:rPr>
          <w:rFonts w:hint="eastAsia" w:ascii="宋体" w:hAnsi="宋体" w:eastAsia="宋体" w:cs="宋体"/>
          <w:sz w:val="24"/>
          <w:szCs w:val="24"/>
          <w:u w:val="none"/>
          <w:lang w:eastAsia="zh-CN"/>
        </w:rPr>
        <w:t>份，甲方执</w:t>
      </w:r>
      <w:r>
        <w:rPr>
          <w:rFonts w:hint="eastAsia" w:ascii="宋体" w:hAnsi="宋体" w:eastAsia="宋体" w:cs="宋体"/>
          <w:sz w:val="24"/>
          <w:szCs w:val="24"/>
          <w:u w:val="none"/>
          <w:lang w:val="en-US" w:eastAsia="zh-CN"/>
        </w:rPr>
        <w:t>二</w:t>
      </w:r>
      <w:r>
        <w:rPr>
          <w:rFonts w:hint="eastAsia" w:ascii="宋体" w:hAnsi="宋体" w:eastAsia="宋体" w:cs="宋体"/>
          <w:sz w:val="24"/>
          <w:szCs w:val="24"/>
          <w:u w:val="none"/>
          <w:lang w:eastAsia="zh-CN"/>
        </w:rPr>
        <w:t>份，乙方执</w:t>
      </w:r>
      <w:r>
        <w:rPr>
          <w:rFonts w:hint="eastAsia" w:ascii="宋体" w:hAnsi="宋体" w:eastAsia="宋体" w:cs="宋体"/>
          <w:sz w:val="24"/>
          <w:szCs w:val="24"/>
          <w:u w:val="none"/>
          <w:lang w:val="en-US" w:eastAsia="zh-CN"/>
        </w:rPr>
        <w:t>二</w:t>
      </w:r>
      <w:r>
        <w:rPr>
          <w:rFonts w:hint="eastAsia" w:ascii="宋体" w:hAnsi="宋体" w:eastAsia="宋体" w:cs="宋体"/>
          <w:sz w:val="24"/>
          <w:szCs w:val="24"/>
          <w:u w:val="none"/>
          <w:lang w:eastAsia="zh-CN"/>
        </w:rPr>
        <w:t>份，具有同等法律效力。</w:t>
      </w:r>
    </w:p>
    <w:p>
      <w:pPr>
        <w:numPr>
          <w:ilvl w:val="0"/>
          <w:numId w:val="0"/>
        </w:numPr>
        <w:spacing w:line="360" w:lineRule="auto"/>
        <w:ind w:firstLine="480" w:firstLineChars="200"/>
        <w:rPr>
          <w:rFonts w:hint="eastAsia" w:ascii="宋体" w:hAnsi="宋体" w:eastAsia="宋体" w:cs="宋体"/>
          <w:sz w:val="24"/>
          <w:szCs w:val="24"/>
          <w:u w:val="none"/>
          <w:lang w:eastAsia="zh-CN"/>
        </w:rPr>
      </w:pPr>
      <w:r>
        <w:rPr>
          <w:rFonts w:hint="eastAsia" w:ascii="宋体" w:hAnsi="宋体" w:eastAsia="宋体" w:cs="宋体"/>
          <w:sz w:val="24"/>
          <w:szCs w:val="24"/>
          <w:u w:val="none"/>
          <w:lang w:eastAsia="zh-CN"/>
        </w:rPr>
        <w:t>4</w:t>
      </w:r>
      <w:r>
        <w:rPr>
          <w:rFonts w:hint="eastAsia" w:ascii="宋体" w:hAnsi="宋体" w:cs="宋体"/>
          <w:sz w:val="24"/>
          <w:szCs w:val="24"/>
          <w:u w:val="none"/>
          <w:lang w:val="en-US" w:eastAsia="zh-CN"/>
        </w:rPr>
        <w:t>.</w:t>
      </w:r>
      <w:r>
        <w:rPr>
          <w:rFonts w:hint="eastAsia" w:ascii="宋体" w:hAnsi="宋体" w:eastAsia="宋体" w:cs="宋体"/>
          <w:sz w:val="24"/>
          <w:szCs w:val="24"/>
          <w:u w:val="none"/>
          <w:lang w:eastAsia="zh-CN"/>
        </w:rPr>
        <w:t>本合同执行期间，如遇国家颁布新的法律或规定与本合同不致的，以国家新的法律规定为准。</w:t>
      </w:r>
    </w:p>
    <w:p>
      <w:pPr>
        <w:pStyle w:val="3"/>
        <w:spacing w:line="360" w:lineRule="auto"/>
        <w:ind w:left="0"/>
        <w:rPr>
          <w:rFonts w:hint="eastAsia" w:ascii="宋体" w:hAnsi="宋体" w:eastAsia="宋体" w:cs="宋体"/>
          <w:sz w:val="24"/>
          <w:szCs w:val="24"/>
          <w:u w:val="none"/>
        </w:rPr>
      </w:pPr>
    </w:p>
    <w:p>
      <w:pPr>
        <w:pStyle w:val="3"/>
        <w:spacing w:line="360" w:lineRule="auto"/>
        <w:ind w:left="6000" w:hanging="6000" w:hangingChars="2500"/>
        <w:rPr>
          <w:rFonts w:hint="eastAsia" w:ascii="宋体" w:hAnsi="宋体" w:eastAsia="宋体" w:cs="宋体"/>
          <w:sz w:val="24"/>
          <w:szCs w:val="24"/>
          <w:u w:val="none"/>
          <w:lang w:val="en-US" w:eastAsia="zh-CN"/>
        </w:rPr>
      </w:pPr>
      <w:r>
        <w:rPr>
          <w:rFonts w:hint="eastAsia" w:ascii="宋体" w:hAnsi="宋体" w:eastAsia="宋体" w:cs="宋体"/>
          <w:sz w:val="24"/>
          <w:szCs w:val="24"/>
          <w:u w:val="none"/>
        </w:rPr>
        <w:t xml:space="preserve">甲方：（盖章）         </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rPr>
        <w:t xml:space="preserve"> </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rPr>
        <w:t>乙方：（盖章）</w:t>
      </w:r>
      <w:r>
        <w:rPr>
          <w:rFonts w:hint="eastAsia" w:ascii="宋体" w:hAnsi="宋体" w:eastAsia="宋体" w:cs="宋体"/>
          <w:sz w:val="24"/>
          <w:szCs w:val="24"/>
          <w:u w:val="none"/>
          <w:lang w:val="en-US" w:eastAsia="zh-CN"/>
        </w:rPr>
        <w:t xml:space="preserve"> </w:t>
      </w:r>
    </w:p>
    <w:p>
      <w:pPr>
        <w:pStyle w:val="3"/>
        <w:spacing w:line="360" w:lineRule="auto"/>
        <w:ind w:left="0"/>
        <w:rPr>
          <w:rFonts w:hint="eastAsia" w:ascii="宋体" w:hAnsi="宋体" w:eastAsia="宋体" w:cs="宋体"/>
          <w:sz w:val="24"/>
          <w:szCs w:val="24"/>
          <w:u w:val="none"/>
        </w:rPr>
      </w:pPr>
    </w:p>
    <w:p>
      <w:pPr>
        <w:pStyle w:val="3"/>
        <w:spacing w:line="360" w:lineRule="auto"/>
        <w:ind w:left="0"/>
        <w:rPr>
          <w:rFonts w:hint="eastAsia" w:ascii="宋体" w:hAnsi="宋体" w:eastAsia="宋体" w:cs="宋体"/>
          <w:sz w:val="24"/>
          <w:szCs w:val="24"/>
          <w:u w:val="none"/>
        </w:rPr>
      </w:pPr>
      <w:r>
        <w:rPr>
          <w:rFonts w:hint="eastAsia" w:ascii="宋体" w:hAnsi="宋体" w:eastAsia="宋体" w:cs="宋体"/>
          <w:sz w:val="24"/>
          <w:szCs w:val="24"/>
          <w:u w:val="none"/>
        </w:rPr>
        <w:t xml:space="preserve">法定代表人        </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rPr>
        <w:t xml:space="preserve">     </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rPr>
        <w:t xml:space="preserve"> 法定代表人：</w:t>
      </w:r>
    </w:p>
    <w:p>
      <w:pPr>
        <w:pStyle w:val="3"/>
        <w:spacing w:line="360" w:lineRule="auto"/>
        <w:ind w:left="0"/>
        <w:rPr>
          <w:rFonts w:hint="eastAsia" w:ascii="宋体" w:hAnsi="宋体" w:eastAsia="宋体" w:cs="宋体"/>
          <w:sz w:val="24"/>
          <w:szCs w:val="24"/>
          <w:u w:val="none"/>
        </w:rPr>
      </w:pPr>
      <w:r>
        <w:rPr>
          <w:rFonts w:hint="eastAsia" w:ascii="宋体" w:hAnsi="宋体" w:eastAsia="宋体" w:cs="宋体"/>
          <w:sz w:val="24"/>
          <w:szCs w:val="24"/>
          <w:u w:val="none"/>
          <w:lang w:eastAsia="zh-CN"/>
        </w:rPr>
        <w:t>或</w:t>
      </w:r>
      <w:r>
        <w:rPr>
          <w:rFonts w:hint="eastAsia" w:ascii="宋体" w:hAnsi="宋体" w:eastAsia="宋体" w:cs="宋体"/>
          <w:sz w:val="24"/>
          <w:szCs w:val="24"/>
          <w:u w:val="none"/>
        </w:rPr>
        <w:t xml:space="preserve">授权代理人：   </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rPr>
        <w:t xml:space="preserve"> </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rPr>
        <w:t xml:space="preserve"> 授权代理人：</w:t>
      </w:r>
    </w:p>
    <w:p>
      <w:pPr>
        <w:pStyle w:val="3"/>
        <w:spacing w:line="360" w:lineRule="auto"/>
        <w:ind w:left="5640" w:hanging="5640" w:hangingChars="2350"/>
        <w:rPr>
          <w:rFonts w:hint="eastAsia" w:ascii="宋体" w:hAnsi="宋体" w:eastAsia="宋体" w:cs="宋体"/>
          <w:sz w:val="24"/>
          <w:szCs w:val="24"/>
          <w:u w:val="none"/>
        </w:rPr>
      </w:pPr>
    </w:p>
    <w:p>
      <w:pPr>
        <w:pStyle w:val="3"/>
        <w:spacing w:line="360" w:lineRule="auto"/>
        <w:ind w:left="4560" w:hanging="4560" w:hangingChars="1900"/>
        <w:jc w:val="both"/>
        <w:rPr>
          <w:rFonts w:hint="eastAsia" w:ascii="宋体" w:hAnsi="宋体" w:eastAsia="宋体" w:cs="宋体"/>
          <w:sz w:val="24"/>
          <w:szCs w:val="24"/>
          <w:u w:val="none"/>
          <w:lang w:val="en-US" w:eastAsia="zh-CN"/>
        </w:rPr>
      </w:pPr>
      <w:r>
        <w:rPr>
          <w:rFonts w:hint="eastAsia" w:ascii="宋体" w:hAnsi="宋体" w:eastAsia="宋体" w:cs="宋体"/>
          <w:sz w:val="24"/>
          <w:szCs w:val="24"/>
          <w:u w:val="none"/>
        </w:rPr>
        <w:t xml:space="preserve">单位地址：                          </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rPr>
        <w:t xml:space="preserve"> 单位地址：</w:t>
      </w:r>
    </w:p>
    <w:p>
      <w:pPr>
        <w:pStyle w:val="3"/>
        <w:spacing w:line="360" w:lineRule="auto"/>
        <w:ind w:left="0"/>
        <w:jc w:val="center"/>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 xml:space="preserve">   </w:t>
      </w:r>
    </w:p>
    <w:p>
      <w:pPr>
        <w:pStyle w:val="3"/>
        <w:spacing w:line="360" w:lineRule="auto"/>
        <w:ind w:left="0"/>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eastAsia="zh-CN"/>
        </w:rPr>
        <w:t>开户行</w:t>
      </w:r>
      <w:r>
        <w:rPr>
          <w:rFonts w:hint="eastAsia" w:ascii="宋体" w:hAnsi="宋体" w:eastAsia="宋体" w:cs="宋体"/>
          <w:sz w:val="24"/>
          <w:szCs w:val="24"/>
          <w:u w:val="none"/>
        </w:rPr>
        <w:t xml:space="preserve">：                    </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rPr>
        <w:t xml:space="preserve">     </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rPr>
        <w:t xml:space="preserve"> </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lang w:eastAsia="zh-CN"/>
        </w:rPr>
        <w:t>开户行</w:t>
      </w:r>
      <w:r>
        <w:rPr>
          <w:rFonts w:hint="eastAsia" w:ascii="宋体" w:hAnsi="宋体" w:eastAsia="宋体" w:cs="宋体"/>
          <w:sz w:val="24"/>
          <w:szCs w:val="24"/>
          <w:u w:val="none"/>
        </w:rPr>
        <w:t xml:space="preserve">： </w:t>
      </w:r>
    </w:p>
    <w:p>
      <w:pPr>
        <w:pStyle w:val="3"/>
        <w:spacing w:line="360" w:lineRule="auto"/>
        <w:ind w:left="0"/>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eastAsia="zh-CN"/>
        </w:rPr>
        <w:t>账号</w:t>
      </w:r>
      <w:r>
        <w:rPr>
          <w:rFonts w:hint="eastAsia" w:ascii="宋体" w:hAnsi="宋体" w:eastAsia="宋体" w:cs="宋体"/>
          <w:sz w:val="24"/>
          <w:szCs w:val="24"/>
          <w:u w:val="none"/>
        </w:rPr>
        <w:t xml:space="preserve">：        </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rPr>
        <w:t xml:space="preserve">                  </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rPr>
        <w:t xml:space="preserve"> </w:t>
      </w:r>
      <w:r>
        <w:rPr>
          <w:rFonts w:hint="eastAsia" w:ascii="宋体" w:hAnsi="宋体" w:eastAsia="宋体" w:cs="宋体"/>
          <w:sz w:val="24"/>
          <w:szCs w:val="24"/>
          <w:u w:val="none"/>
          <w:lang w:eastAsia="zh-CN"/>
        </w:rPr>
        <w:t>账号</w:t>
      </w:r>
      <w:r>
        <w:rPr>
          <w:rFonts w:hint="eastAsia" w:ascii="宋体" w:hAnsi="宋体" w:eastAsia="宋体" w:cs="宋体"/>
          <w:sz w:val="24"/>
          <w:szCs w:val="24"/>
          <w:u w:val="none"/>
        </w:rPr>
        <w:t xml:space="preserve">： </w:t>
      </w:r>
      <w:r>
        <w:rPr>
          <w:rFonts w:hint="eastAsia" w:ascii="宋体" w:hAnsi="宋体" w:eastAsia="宋体" w:cs="宋体"/>
          <w:sz w:val="24"/>
          <w:szCs w:val="24"/>
          <w:u w:val="none"/>
          <w:lang w:val="en-US" w:eastAsia="zh-CN"/>
        </w:rPr>
        <w:t xml:space="preserve"> </w:t>
      </w:r>
    </w:p>
    <w:p>
      <w:pPr>
        <w:pStyle w:val="3"/>
        <w:spacing w:line="360" w:lineRule="auto"/>
        <w:ind w:left="0"/>
        <w:rPr>
          <w:rFonts w:hint="eastAsia" w:ascii="宋体" w:hAnsi="宋体" w:eastAsia="宋体" w:cs="宋体"/>
          <w:sz w:val="24"/>
          <w:szCs w:val="24"/>
          <w:u w:val="none"/>
          <w:lang w:val="en-US"/>
        </w:rPr>
      </w:pPr>
      <w:r>
        <w:rPr>
          <w:rFonts w:hint="eastAsia" w:ascii="宋体" w:hAnsi="宋体" w:eastAsia="宋体" w:cs="宋体"/>
          <w:sz w:val="24"/>
          <w:szCs w:val="24"/>
          <w:u w:val="none"/>
          <w:lang w:eastAsia="zh-CN"/>
        </w:rPr>
        <w:t>联系方式</w:t>
      </w:r>
      <w:r>
        <w:rPr>
          <w:rFonts w:hint="eastAsia" w:ascii="宋体" w:hAnsi="宋体" w:eastAsia="宋体" w:cs="宋体"/>
          <w:sz w:val="24"/>
          <w:szCs w:val="24"/>
          <w:u w:val="none"/>
        </w:rPr>
        <w:t xml:space="preserve">：                          </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rPr>
        <w:t xml:space="preserve"> </w:t>
      </w:r>
      <w:r>
        <w:rPr>
          <w:rFonts w:hint="eastAsia" w:ascii="宋体" w:hAnsi="宋体" w:eastAsia="宋体" w:cs="宋体"/>
          <w:sz w:val="24"/>
          <w:szCs w:val="24"/>
          <w:u w:val="none"/>
          <w:lang w:eastAsia="zh-CN"/>
        </w:rPr>
        <w:t>联系方式</w:t>
      </w:r>
      <w:r>
        <w:rPr>
          <w:rFonts w:hint="eastAsia" w:ascii="宋体" w:hAnsi="宋体" w:eastAsia="宋体" w:cs="宋体"/>
          <w:sz w:val="24"/>
          <w:szCs w:val="24"/>
          <w:u w:val="none"/>
        </w:rPr>
        <w:t>：</w:t>
      </w:r>
      <w:r>
        <w:rPr>
          <w:rFonts w:hint="eastAsia" w:ascii="宋体" w:hAnsi="宋体" w:eastAsia="宋体" w:cs="宋体"/>
          <w:sz w:val="24"/>
          <w:szCs w:val="24"/>
          <w:u w:val="none"/>
          <w:lang w:val="en-US" w:eastAsia="zh-CN"/>
        </w:rPr>
        <w:t xml:space="preserve"> </w:t>
      </w:r>
    </w:p>
    <w:p>
      <w:pPr>
        <w:spacing w:line="500" w:lineRule="exact"/>
        <w:rPr>
          <w:rFonts w:hint="eastAsia" w:ascii="宋体" w:hAnsi="宋体" w:eastAsia="宋体" w:cs="宋体"/>
          <w:sz w:val="24"/>
          <w:szCs w:val="24"/>
          <w:u w:val="none"/>
        </w:rPr>
      </w:pPr>
    </w:p>
    <w:p>
      <w:pPr>
        <w:spacing w:line="500" w:lineRule="exact"/>
        <w:rPr>
          <w:rFonts w:hint="eastAsia" w:ascii="宋体" w:hAnsi="宋体" w:eastAsia="宋体" w:cs="宋体"/>
          <w:sz w:val="24"/>
          <w:szCs w:val="24"/>
          <w:u w:val="none"/>
        </w:rPr>
      </w:pPr>
      <w:r>
        <w:rPr>
          <w:rFonts w:hint="eastAsia" w:ascii="宋体" w:hAnsi="宋体" w:eastAsia="宋体" w:cs="宋体"/>
          <w:sz w:val="24"/>
          <w:szCs w:val="24"/>
          <w:u w:val="none"/>
        </w:rPr>
        <w:t>签约时间：　　年　月　日</w:t>
      </w:r>
      <w:r>
        <w:rPr>
          <w:rFonts w:hint="eastAsia" w:ascii="宋体" w:hAnsi="宋体" w:eastAsia="宋体" w:cs="宋体"/>
          <w:sz w:val="24"/>
          <w:szCs w:val="24"/>
          <w:u w:val="none"/>
        </w:rPr>
        <w:tab/>
      </w:r>
      <w:r>
        <w:rPr>
          <w:rFonts w:hint="eastAsia" w:ascii="宋体" w:hAnsi="宋体" w:eastAsia="宋体" w:cs="宋体"/>
          <w:sz w:val="24"/>
          <w:szCs w:val="24"/>
          <w:u w:val="none"/>
        </w:rPr>
        <w:tab/>
      </w:r>
      <w:r>
        <w:rPr>
          <w:rFonts w:hint="eastAsia" w:ascii="宋体" w:hAnsi="宋体" w:eastAsia="宋体" w:cs="宋体"/>
          <w:sz w:val="24"/>
          <w:szCs w:val="24"/>
          <w:u w:val="none"/>
        </w:rPr>
        <w:t xml:space="preserve">      签约时间：　　年　月　日</w:t>
      </w:r>
    </w:p>
    <w:p>
      <w:pPr>
        <w:numPr>
          <w:ilvl w:val="0"/>
          <w:numId w:val="0"/>
        </w:numPr>
        <w:rPr>
          <w:rFonts w:hint="eastAsia" w:ascii="宋体" w:hAnsi="宋体" w:eastAsia="宋体" w:cs="宋体"/>
          <w:b/>
          <w:bCs/>
          <w:sz w:val="24"/>
          <w:szCs w:val="24"/>
          <w:u w:val="none"/>
          <w:lang w:eastAsia="zh-CN"/>
        </w:rPr>
      </w:pPr>
    </w:p>
    <w:p>
      <w:pPr>
        <w:spacing w:line="360" w:lineRule="auto"/>
        <w:ind w:firstLine="480" w:firstLineChars="200"/>
        <w:textAlignment w:val="baseline"/>
        <w:rPr>
          <w:rStyle w:val="16"/>
          <w:rFonts w:ascii="宋体" w:hAnsi="宋体" w:cs="宋体"/>
          <w:color w:val="000000"/>
          <w:sz w:val="24"/>
        </w:rPr>
      </w:pPr>
      <w:r>
        <w:rPr>
          <w:rFonts w:hint="eastAsia" w:ascii="宋体" w:hAnsi="宋体" w:eastAsia="宋体" w:cs="宋体"/>
          <w:sz w:val="24"/>
          <w:szCs w:val="24"/>
          <w:u w:val="none"/>
          <w:lang w:eastAsia="zh-CN"/>
        </w:rPr>
        <w:br w:type="page"/>
      </w:r>
    </w:p>
    <w:sectPr>
      <w:headerReference r:id="rId3" w:type="default"/>
      <w:footerReference r:id="rId4" w:type="default"/>
      <w:pgSz w:w="11906" w:h="16838"/>
      <w:pgMar w:top="851" w:right="1418" w:bottom="680" w:left="1418" w:header="680" w:footer="567"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Light">
    <w:altName w:val="宋体"/>
    <w:panose1 w:val="02010600030101010101"/>
    <w:charset w:val="86"/>
    <w:family w:val="auto"/>
    <w:pitch w:val="default"/>
    <w:sig w:usb0="00000000" w:usb1="00000000" w:usb2="00000016" w:usb3="00000000" w:csb0="0004000F"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Cambria">
    <w:panose1 w:val="02040503050406030204"/>
    <w:charset w:val="00"/>
    <w:family w:val="roman"/>
    <w:pitch w:val="default"/>
    <w:sig w:usb0="A00002EF" w:usb1="4000004B" w:usb2="00000000" w:usb3="00000000" w:csb0="2000009F" w:csb1="00000000"/>
  </w:font>
  <w:font w:name="MS Sans Serif">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22</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EB7"/>
    <w:multiLevelType w:val="multilevel"/>
    <w:tmpl w:val="2B3F4EB7"/>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DA"/>
    <w:rsid w:val="0002005B"/>
    <w:rsid w:val="00031D90"/>
    <w:rsid w:val="00032D33"/>
    <w:rsid w:val="0003385A"/>
    <w:rsid w:val="00044673"/>
    <w:rsid w:val="000639BB"/>
    <w:rsid w:val="00063AB5"/>
    <w:rsid w:val="00064FF3"/>
    <w:rsid w:val="000750FA"/>
    <w:rsid w:val="0009736B"/>
    <w:rsid w:val="000A6209"/>
    <w:rsid w:val="000B6AC6"/>
    <w:rsid w:val="000C0F88"/>
    <w:rsid w:val="000C14EA"/>
    <w:rsid w:val="000C6025"/>
    <w:rsid w:val="000D2401"/>
    <w:rsid w:val="000E5B55"/>
    <w:rsid w:val="000F2BF7"/>
    <w:rsid w:val="00117CE0"/>
    <w:rsid w:val="001253AB"/>
    <w:rsid w:val="001259CC"/>
    <w:rsid w:val="00127107"/>
    <w:rsid w:val="0014109E"/>
    <w:rsid w:val="00161D2C"/>
    <w:rsid w:val="00197792"/>
    <w:rsid w:val="00197DEB"/>
    <w:rsid w:val="001C584D"/>
    <w:rsid w:val="001C626C"/>
    <w:rsid w:val="001D018B"/>
    <w:rsid w:val="00214637"/>
    <w:rsid w:val="00233EFB"/>
    <w:rsid w:val="00235BBB"/>
    <w:rsid w:val="00264485"/>
    <w:rsid w:val="002A0EAB"/>
    <w:rsid w:val="002B3001"/>
    <w:rsid w:val="002C4789"/>
    <w:rsid w:val="002D047E"/>
    <w:rsid w:val="002F5066"/>
    <w:rsid w:val="00310720"/>
    <w:rsid w:val="00316F54"/>
    <w:rsid w:val="00320588"/>
    <w:rsid w:val="00326FAC"/>
    <w:rsid w:val="003406A5"/>
    <w:rsid w:val="0034296D"/>
    <w:rsid w:val="003473DA"/>
    <w:rsid w:val="00355F55"/>
    <w:rsid w:val="00363625"/>
    <w:rsid w:val="0039560B"/>
    <w:rsid w:val="003A5402"/>
    <w:rsid w:val="003B1F9B"/>
    <w:rsid w:val="003D5CCF"/>
    <w:rsid w:val="003E0065"/>
    <w:rsid w:val="003E7320"/>
    <w:rsid w:val="003F722A"/>
    <w:rsid w:val="00437468"/>
    <w:rsid w:val="004527B3"/>
    <w:rsid w:val="00490354"/>
    <w:rsid w:val="004B7F9D"/>
    <w:rsid w:val="004C50D7"/>
    <w:rsid w:val="004D6B7A"/>
    <w:rsid w:val="004E5228"/>
    <w:rsid w:val="004F0A25"/>
    <w:rsid w:val="004F781B"/>
    <w:rsid w:val="00525554"/>
    <w:rsid w:val="00537402"/>
    <w:rsid w:val="0056371D"/>
    <w:rsid w:val="00586C67"/>
    <w:rsid w:val="00596A88"/>
    <w:rsid w:val="005A565A"/>
    <w:rsid w:val="005C75DC"/>
    <w:rsid w:val="005D601B"/>
    <w:rsid w:val="005E3059"/>
    <w:rsid w:val="005E3227"/>
    <w:rsid w:val="005F161F"/>
    <w:rsid w:val="0061264B"/>
    <w:rsid w:val="00620EE8"/>
    <w:rsid w:val="006235D8"/>
    <w:rsid w:val="00635698"/>
    <w:rsid w:val="00635C95"/>
    <w:rsid w:val="00637998"/>
    <w:rsid w:val="00656165"/>
    <w:rsid w:val="00657E95"/>
    <w:rsid w:val="00660B7F"/>
    <w:rsid w:val="00665D46"/>
    <w:rsid w:val="00667654"/>
    <w:rsid w:val="0067511D"/>
    <w:rsid w:val="0069366E"/>
    <w:rsid w:val="006976A3"/>
    <w:rsid w:val="006A3A19"/>
    <w:rsid w:val="006A6E82"/>
    <w:rsid w:val="006B5E1E"/>
    <w:rsid w:val="006C3763"/>
    <w:rsid w:val="006C5A27"/>
    <w:rsid w:val="006D02A3"/>
    <w:rsid w:val="006E2F7D"/>
    <w:rsid w:val="006E5627"/>
    <w:rsid w:val="006F3809"/>
    <w:rsid w:val="006F3EFD"/>
    <w:rsid w:val="0070397D"/>
    <w:rsid w:val="00724422"/>
    <w:rsid w:val="007609ED"/>
    <w:rsid w:val="007701D4"/>
    <w:rsid w:val="0078478B"/>
    <w:rsid w:val="00784FD8"/>
    <w:rsid w:val="00792A14"/>
    <w:rsid w:val="007A38B6"/>
    <w:rsid w:val="007A7847"/>
    <w:rsid w:val="007C3F10"/>
    <w:rsid w:val="007E035F"/>
    <w:rsid w:val="00811829"/>
    <w:rsid w:val="0081724A"/>
    <w:rsid w:val="0083281A"/>
    <w:rsid w:val="00834009"/>
    <w:rsid w:val="00850EEB"/>
    <w:rsid w:val="00867D03"/>
    <w:rsid w:val="00876FB3"/>
    <w:rsid w:val="008773BA"/>
    <w:rsid w:val="00893180"/>
    <w:rsid w:val="008B7193"/>
    <w:rsid w:val="008C0312"/>
    <w:rsid w:val="008C232C"/>
    <w:rsid w:val="008C6924"/>
    <w:rsid w:val="00907E0A"/>
    <w:rsid w:val="00925612"/>
    <w:rsid w:val="00937D44"/>
    <w:rsid w:val="00940E57"/>
    <w:rsid w:val="00972856"/>
    <w:rsid w:val="00981C30"/>
    <w:rsid w:val="00983DFC"/>
    <w:rsid w:val="00987A84"/>
    <w:rsid w:val="00992BEF"/>
    <w:rsid w:val="009A3DB8"/>
    <w:rsid w:val="009A4772"/>
    <w:rsid w:val="009B5E6E"/>
    <w:rsid w:val="009E4D8F"/>
    <w:rsid w:val="00A14B7B"/>
    <w:rsid w:val="00A35D85"/>
    <w:rsid w:val="00A36A5E"/>
    <w:rsid w:val="00A73C29"/>
    <w:rsid w:val="00A829C5"/>
    <w:rsid w:val="00A84CE8"/>
    <w:rsid w:val="00A85D54"/>
    <w:rsid w:val="00A87174"/>
    <w:rsid w:val="00A94FE5"/>
    <w:rsid w:val="00AA49A5"/>
    <w:rsid w:val="00AB531D"/>
    <w:rsid w:val="00AD55A1"/>
    <w:rsid w:val="00AE4985"/>
    <w:rsid w:val="00AF347B"/>
    <w:rsid w:val="00B025FC"/>
    <w:rsid w:val="00B545B1"/>
    <w:rsid w:val="00B61598"/>
    <w:rsid w:val="00B6372A"/>
    <w:rsid w:val="00B72DB3"/>
    <w:rsid w:val="00B73EA7"/>
    <w:rsid w:val="00B969B7"/>
    <w:rsid w:val="00BA74E1"/>
    <w:rsid w:val="00BB56B7"/>
    <w:rsid w:val="00BE42E2"/>
    <w:rsid w:val="00BE7790"/>
    <w:rsid w:val="00BF505E"/>
    <w:rsid w:val="00BF75C6"/>
    <w:rsid w:val="00C0610D"/>
    <w:rsid w:val="00C42748"/>
    <w:rsid w:val="00C50541"/>
    <w:rsid w:val="00C5365A"/>
    <w:rsid w:val="00C648AE"/>
    <w:rsid w:val="00C652D0"/>
    <w:rsid w:val="00C825F1"/>
    <w:rsid w:val="00C92FB8"/>
    <w:rsid w:val="00CB0399"/>
    <w:rsid w:val="00CE39CF"/>
    <w:rsid w:val="00CE444F"/>
    <w:rsid w:val="00CE6067"/>
    <w:rsid w:val="00D242C5"/>
    <w:rsid w:val="00D40AC8"/>
    <w:rsid w:val="00D41B1C"/>
    <w:rsid w:val="00D533A1"/>
    <w:rsid w:val="00D618E1"/>
    <w:rsid w:val="00D7649F"/>
    <w:rsid w:val="00D90EE3"/>
    <w:rsid w:val="00DD0FBD"/>
    <w:rsid w:val="00DD623D"/>
    <w:rsid w:val="00DF5B66"/>
    <w:rsid w:val="00E21CC5"/>
    <w:rsid w:val="00E25515"/>
    <w:rsid w:val="00E8051E"/>
    <w:rsid w:val="00E954FD"/>
    <w:rsid w:val="00EA5882"/>
    <w:rsid w:val="00EA6B07"/>
    <w:rsid w:val="00EC1072"/>
    <w:rsid w:val="00EC59F7"/>
    <w:rsid w:val="00ED4779"/>
    <w:rsid w:val="00EF5A20"/>
    <w:rsid w:val="00F313B7"/>
    <w:rsid w:val="00F31FE1"/>
    <w:rsid w:val="00F61A7E"/>
    <w:rsid w:val="00F64B29"/>
    <w:rsid w:val="00F67A91"/>
    <w:rsid w:val="00F71027"/>
    <w:rsid w:val="00F71578"/>
    <w:rsid w:val="00F7632A"/>
    <w:rsid w:val="00FB37BB"/>
    <w:rsid w:val="00FD4084"/>
    <w:rsid w:val="048F29FE"/>
    <w:rsid w:val="0EF13ED4"/>
    <w:rsid w:val="0F8B7EC1"/>
    <w:rsid w:val="1F6118D3"/>
    <w:rsid w:val="21253AE6"/>
    <w:rsid w:val="26BE2CC0"/>
    <w:rsid w:val="3E086383"/>
    <w:rsid w:val="429736B7"/>
    <w:rsid w:val="4D2C6D1A"/>
    <w:rsid w:val="4DED6F5B"/>
    <w:rsid w:val="50FB5286"/>
    <w:rsid w:val="5401275E"/>
    <w:rsid w:val="5DEE61B3"/>
    <w:rsid w:val="5DF46360"/>
    <w:rsid w:val="5E977A10"/>
    <w:rsid w:val="65086821"/>
    <w:rsid w:val="76A66C40"/>
    <w:rsid w:val="7DE078CC"/>
    <w:rsid w:val="7E650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7">
    <w:name w:val="heading 2"/>
    <w:basedOn w:val="1"/>
    <w:next w:val="1"/>
    <w:qFormat/>
    <w:uiPriority w:val="0"/>
    <w:pPr>
      <w:keepNext/>
      <w:keepLines/>
      <w:spacing w:before="260" w:after="260" w:line="413" w:lineRule="auto"/>
      <w:outlineLvl w:val="1"/>
    </w:pPr>
    <w:rPr>
      <w:rFonts w:ascii="Cambria" w:hAnsi="Cambria"/>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23"/>
    <w:qFormat/>
    <w:uiPriority w:val="0"/>
    <w:pPr>
      <w:widowControl/>
      <w:autoSpaceDE w:val="0"/>
      <w:autoSpaceDN w:val="0"/>
      <w:adjustRightInd w:val="0"/>
      <w:spacing w:line="360" w:lineRule="auto"/>
      <w:ind w:firstLine="420"/>
      <w:jc w:val="left"/>
    </w:pPr>
    <w:rPr>
      <w:kern w:val="0"/>
    </w:rPr>
  </w:style>
  <w:style w:type="paragraph" w:styleId="3">
    <w:name w:val="Body Text Indent"/>
    <w:basedOn w:val="1"/>
    <w:next w:val="4"/>
    <w:link w:val="22"/>
    <w:semiHidden/>
    <w:unhideWhenUsed/>
    <w:qFormat/>
    <w:uiPriority w:val="99"/>
    <w:pPr>
      <w:spacing w:after="120"/>
      <w:ind w:left="420" w:leftChars="200"/>
    </w:pPr>
  </w:style>
  <w:style w:type="paragraph" w:styleId="4">
    <w:name w:val="Body Text Indent 3"/>
    <w:basedOn w:val="1"/>
    <w:next w:val="5"/>
    <w:qFormat/>
    <w:uiPriority w:val="99"/>
    <w:pPr>
      <w:widowControl/>
      <w:overflowPunct w:val="0"/>
      <w:autoSpaceDE w:val="0"/>
      <w:autoSpaceDN w:val="0"/>
      <w:adjustRightInd w:val="0"/>
      <w:spacing w:line="360" w:lineRule="auto"/>
      <w:ind w:firstLine="540"/>
      <w:textAlignment w:val="baseline"/>
    </w:pPr>
    <w:rPr>
      <w:rFonts w:ascii="宋体" w:hAnsi="MS Sans Serif"/>
      <w:color w:val="000000"/>
      <w:kern w:val="0"/>
      <w:sz w:val="24"/>
      <w:szCs w:val="20"/>
    </w:rPr>
  </w:style>
  <w:style w:type="paragraph" w:customStyle="1" w:styleId="5">
    <w:name w:val="Style23"/>
    <w:basedOn w:val="1"/>
    <w:next w:val="1"/>
    <w:unhideWhenUsed/>
    <w:qFormat/>
    <w:uiPriority w:val="99"/>
    <w:rPr>
      <w:rFonts w:ascii="Calibri" w:hAnsi="Calibri"/>
    </w:rPr>
  </w:style>
  <w:style w:type="paragraph" w:styleId="8">
    <w:name w:val="footer"/>
    <w:basedOn w:val="1"/>
    <w:link w:val="18"/>
    <w:qFormat/>
    <w:uiPriority w:val="0"/>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uiPriority w:val="39"/>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uiPriority w:val="0"/>
    <w:pPr>
      <w:widowControl w:val="0"/>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unhideWhenUsed/>
    <w:uiPriority w:val="99"/>
    <w:rPr>
      <w:color w:val="0563C1" w:themeColor="hyperlink"/>
      <w:u w:val="single"/>
      <w14:textFill>
        <w14:solidFill>
          <w14:schemeClr w14:val="hlink"/>
        </w14:solidFill>
      </w14:textFill>
    </w:rPr>
  </w:style>
  <w:style w:type="character" w:customStyle="1" w:styleId="16">
    <w:name w:val="NormalCharacter"/>
    <w:semiHidden/>
    <w:qFormat/>
    <w:uiPriority w:val="0"/>
    <w:rPr>
      <w:rFonts w:ascii="Times New Roman" w:hAnsi="Times New Roman" w:eastAsia="宋体" w:cs="Times New Roman"/>
      <w:kern w:val="2"/>
      <w:sz w:val="21"/>
      <w:szCs w:val="24"/>
      <w:lang w:val="en-US" w:eastAsia="zh-CN" w:bidi="ar-SA"/>
    </w:rPr>
  </w:style>
  <w:style w:type="character" w:customStyle="1" w:styleId="17">
    <w:name w:val="页眉 Char"/>
    <w:basedOn w:val="14"/>
    <w:link w:val="9"/>
    <w:uiPriority w:val="0"/>
    <w:rPr>
      <w:rFonts w:ascii="Times New Roman" w:hAnsi="Times New Roman" w:eastAsia="宋体" w:cs="Times New Roman"/>
      <w:sz w:val="18"/>
      <w:szCs w:val="18"/>
    </w:rPr>
  </w:style>
  <w:style w:type="character" w:customStyle="1" w:styleId="18">
    <w:name w:val="页脚 Char"/>
    <w:basedOn w:val="14"/>
    <w:link w:val="8"/>
    <w:qFormat/>
    <w:uiPriority w:val="0"/>
    <w:rPr>
      <w:rFonts w:ascii="Times New Roman" w:hAnsi="Times New Roman" w:eastAsia="宋体" w:cs="Times New Roman"/>
      <w:sz w:val="18"/>
      <w:szCs w:val="18"/>
    </w:rPr>
  </w:style>
  <w:style w:type="paragraph" w:styleId="19">
    <w:name w:val="List Paragraph"/>
    <w:basedOn w:val="1"/>
    <w:qFormat/>
    <w:uiPriority w:val="34"/>
    <w:pPr>
      <w:ind w:firstLine="420" w:firstLineChars="200"/>
    </w:pPr>
  </w:style>
  <w:style w:type="character" w:customStyle="1" w:styleId="20">
    <w:name w:val="标题 1 Char"/>
    <w:basedOn w:val="14"/>
    <w:link w:val="6"/>
    <w:qFormat/>
    <w:uiPriority w:val="9"/>
    <w:rPr>
      <w:rFonts w:ascii="Times New Roman" w:hAnsi="Times New Roman" w:eastAsia="宋体" w:cs="Times New Roman"/>
      <w:b/>
      <w:bCs/>
      <w:kern w:val="44"/>
      <w:sz w:val="44"/>
      <w:szCs w:val="44"/>
    </w:rPr>
  </w:style>
  <w:style w:type="paragraph" w:customStyle="1" w:styleId="21">
    <w:name w:val="TOC Heading"/>
    <w:basedOn w:val="6"/>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2">
    <w:name w:val="正文文本缩进 Char"/>
    <w:basedOn w:val="14"/>
    <w:link w:val="3"/>
    <w:semiHidden/>
    <w:qFormat/>
    <w:uiPriority w:val="99"/>
    <w:rPr>
      <w:rFonts w:ascii="Times New Roman" w:hAnsi="Times New Roman" w:eastAsia="宋体" w:cs="Times New Roman"/>
      <w:szCs w:val="24"/>
    </w:rPr>
  </w:style>
  <w:style w:type="character" w:customStyle="1" w:styleId="23">
    <w:name w:val="正文首行缩进 2 Char"/>
    <w:basedOn w:val="22"/>
    <w:link w:val="2"/>
    <w:uiPriority w:val="0"/>
    <w:rPr>
      <w:rFonts w:ascii="Times New Roman" w:hAnsi="Times New Roman" w:eastAsia="宋体" w:cs="Times New Roman"/>
      <w:kern w:val="0"/>
      <w:szCs w:val="24"/>
    </w:rPr>
  </w:style>
  <w:style w:type="character" w:customStyle="1" w:styleId="24">
    <w:name w:val="15"/>
    <w:basedOn w:val="14"/>
    <w:uiPriority w:val="0"/>
    <w:rPr>
      <w:rFonts w:hint="default" w:ascii="Times New Roman" w:hAnsi="Times New Roman" w:eastAsia="宋体" w:cs="Times New Roman"/>
      <w:kern w:val="2"/>
      <w:sz w:val="21"/>
      <w:szCs w:val="21"/>
    </w:rPr>
  </w:style>
  <w:style w:type="paragraph" w:customStyle="1" w:styleId="25">
    <w:name w:val="列出段落1"/>
    <w:basedOn w:val="1"/>
    <w:next w:val="26"/>
    <w:qFormat/>
    <w:uiPriority w:val="99"/>
    <w:pPr>
      <w:ind w:firstLine="420" w:firstLineChars="200"/>
    </w:pPr>
  </w:style>
  <w:style w:type="paragraph" w:customStyle="1" w:styleId="26">
    <w:name w:val="Style26"/>
    <w:basedOn w:val="1"/>
    <w:next w:val="3"/>
    <w:unhideWhenUsed/>
    <w:qFormat/>
    <w:uiPriority w:val="99"/>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99A124-948B-4526-AB93-680131188257}">
  <ds:schemaRefs/>
</ds:datastoreItem>
</file>

<file path=docProps/app.xml><?xml version="1.0" encoding="utf-8"?>
<Properties xmlns="http://schemas.openxmlformats.org/officeDocument/2006/extended-properties" xmlns:vt="http://schemas.openxmlformats.org/officeDocument/2006/docPropsVTypes">
  <Template>Normal</Template>
  <Pages>23</Pages>
  <Words>1882</Words>
  <Characters>10733</Characters>
  <Lines>89</Lines>
  <Paragraphs>25</Paragraphs>
  <TotalTime>13</TotalTime>
  <ScaleCrop>false</ScaleCrop>
  <LinksUpToDate>false</LinksUpToDate>
  <CharactersWithSpaces>12590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2020-05-26T05:00:00Z</dcterms:created>
  <dc:creator>Sky123.Org</dc:creator>
  <cp:lastModifiedBy>Administrator</cp:lastModifiedBy>
  <dcterms:modified xsi:type="dcterms:W3CDTF">2020-06-19T00:19:26Z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